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23F3F" w14:textId="77777777" w:rsidR="001E3188" w:rsidRDefault="00F9548C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EXHIBIT</w:t>
      </w:r>
    </w:p>
    <w:p w14:paraId="6C011FA3" w14:textId="77777777" w:rsidR="001E3188" w:rsidRDefault="00F9548C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Audience Access &amp; Sensory Guide</w:t>
      </w:r>
    </w:p>
    <w:p w14:paraId="0227A28F" w14:textId="77777777" w:rsidR="001E3188" w:rsidRDefault="00F9548C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8A5BDA7" wp14:editId="49697FFE">
            <wp:extent cx="4684681" cy="5856110"/>
            <wp:effectExtent l="0" t="0" r="0" b="0"/>
            <wp:docPr id="6" name="image2.jpg" descr="Two women in matching leopard-print outfits squeeze into a narrow, upright wooden box. One leans forward while both make exaggerated open-mouthed expressions." title="EXHIBIT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84681" cy="585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94029E" w14:textId="77777777" w:rsidR="001E3188" w:rsidRPr="00DA502F" w:rsidRDefault="00F9548C">
      <w:r w:rsidRPr="00DA502F">
        <w:t xml:space="preserve">Two short-statured women are squeezed inside a narrow, wooden box. They are wearing matching leopard-print outfits. They pull exaggerated, open-mouthed expressions as they twist and lean around each other in the confined space. </w:t>
      </w:r>
    </w:p>
    <w:p w14:paraId="5A3549DB" w14:textId="77777777" w:rsidR="001E3188" w:rsidRDefault="001E3188">
      <w:pPr>
        <w:jc w:val="center"/>
        <w:rPr>
          <w:b/>
          <w:bCs/>
          <w:u w:val="single"/>
        </w:rPr>
      </w:pPr>
    </w:p>
    <w:p w14:paraId="495F3AF6" w14:textId="77777777" w:rsidR="001E3188" w:rsidRDefault="001E3188">
      <w:pPr>
        <w:jc w:val="center"/>
        <w:rPr>
          <w:b/>
          <w:bCs/>
          <w:u w:val="single"/>
        </w:rPr>
      </w:pPr>
    </w:p>
    <w:p w14:paraId="6565D87D" w14:textId="77777777" w:rsidR="001E3188" w:rsidRDefault="001E3188">
      <w:pPr>
        <w:rPr>
          <w:b/>
          <w:bCs/>
          <w:u w:val="single"/>
        </w:rPr>
      </w:pPr>
    </w:p>
    <w:p w14:paraId="0F2F2D8C" w14:textId="77777777" w:rsidR="001E3188" w:rsidRDefault="001E3188">
      <w:pPr>
        <w:rPr>
          <w:b/>
          <w:bCs/>
          <w:u w:val="single"/>
        </w:rPr>
      </w:pPr>
    </w:p>
    <w:p w14:paraId="1FF30A2F" w14:textId="77777777" w:rsidR="001E3188" w:rsidRDefault="00F9548C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About this Guide</w:t>
      </w:r>
    </w:p>
    <w:p w14:paraId="49DA7B00" w14:textId="77777777" w:rsidR="001E3188" w:rsidRDefault="00F9548C">
      <w:r>
        <w:t xml:space="preserve">This guide is designed to help audiences make informed choices about attending </w:t>
      </w:r>
      <w:r>
        <w:rPr>
          <w:b/>
          <w:bCs/>
        </w:rPr>
        <w:t>Exhibit</w:t>
      </w:r>
      <w:r>
        <w:t>. It outlines themes, sensory elements and performance styles that may be encountered during the performance.</w:t>
      </w:r>
    </w:p>
    <w:p w14:paraId="5DAD853E" w14:textId="77777777" w:rsidR="001E3188" w:rsidRDefault="00F9548C">
      <w:r>
        <w:rPr>
          <w:i/>
          <w:iCs/>
        </w:rPr>
        <w:t>Exhibit</w:t>
      </w:r>
      <w:r>
        <w:t xml:space="preserve"> is a contemporary physical theatre work that blends autobiographical storytelling, dance, circus, movement, satire and visual theatre. It explores disability, identity, ageing, visibility and belonging through humour, personal reflection and symbolic imagery.</w:t>
      </w:r>
    </w:p>
    <w:p w14:paraId="64DD77FC" w14:textId="77777777" w:rsidR="001E3188" w:rsidRDefault="00F9548C">
      <w:r>
        <w:t>Not every audience member will experience the work in the same way. This guide is intended to support access and choice without diminishing the experience of discovery.</w:t>
      </w:r>
    </w:p>
    <w:p w14:paraId="1F50DDEF" w14:textId="77777777" w:rsidR="001E3188" w:rsidRDefault="00F9548C">
      <w:r>
        <w:rPr>
          <w:b/>
          <w:bCs/>
        </w:rPr>
        <w:t>Running Time:</w:t>
      </w:r>
      <w:r>
        <w:t xml:space="preserve"> Approximately 50 minutes (no interval)</w:t>
      </w:r>
    </w:p>
    <w:p w14:paraId="7C5ED610" w14:textId="77777777" w:rsidR="001E3188" w:rsidRDefault="00A92723">
      <w:r>
        <w:pict w14:anchorId="6F600DC9">
          <v:rect id="_x0000_i1025" style="width:0;height:1.5pt" o:hralign="center" o:hrstd="t" o:hr="t" fillcolor="#a0a0a0" stroked="f"/>
        </w:pict>
      </w:r>
    </w:p>
    <w:p w14:paraId="5D472583" w14:textId="77777777" w:rsidR="001E3188" w:rsidRDefault="001E3188"/>
    <w:p w14:paraId="0D76FC9E" w14:textId="77777777" w:rsidR="001E3188" w:rsidRDefault="00F9548C">
      <w:pPr>
        <w:rPr>
          <w:b/>
          <w:bCs/>
          <w:u w:val="single"/>
        </w:rPr>
      </w:pPr>
      <w:r>
        <w:rPr>
          <w:b/>
          <w:bCs/>
          <w:u w:val="single"/>
        </w:rPr>
        <w:t>Performance Style</w:t>
      </w:r>
    </w:p>
    <w:p w14:paraId="28C5EDB3" w14:textId="77777777" w:rsidR="001E3188" w:rsidRDefault="00F9548C">
      <w:r>
        <w:t>Throughout the performance, audiences will experience a variety of theatrical forms, including:</w:t>
      </w:r>
    </w:p>
    <w:p w14:paraId="4C3CBDA0" w14:textId="77777777" w:rsidR="001E3188" w:rsidRDefault="00F9548C">
      <w:pPr>
        <w:numPr>
          <w:ilvl w:val="0"/>
          <w:numId w:val="1"/>
        </w:numPr>
      </w:pPr>
      <w:r>
        <w:t xml:space="preserve">spoken monologues and dialogue </w:t>
      </w:r>
    </w:p>
    <w:p w14:paraId="5143758C" w14:textId="77777777" w:rsidR="001E3188" w:rsidRDefault="00F9548C">
      <w:pPr>
        <w:numPr>
          <w:ilvl w:val="0"/>
          <w:numId w:val="1"/>
        </w:numPr>
      </w:pPr>
      <w:r>
        <w:t xml:space="preserve">non-verbal physical theatre </w:t>
      </w:r>
    </w:p>
    <w:p w14:paraId="24014E35" w14:textId="77777777" w:rsidR="001E3188" w:rsidRDefault="00F9548C">
      <w:pPr>
        <w:numPr>
          <w:ilvl w:val="0"/>
          <w:numId w:val="1"/>
        </w:numPr>
      </w:pPr>
      <w:r>
        <w:t xml:space="preserve">contemporary dance </w:t>
      </w:r>
    </w:p>
    <w:p w14:paraId="612212A1" w14:textId="77777777" w:rsidR="001E3188" w:rsidRDefault="00F9548C">
      <w:pPr>
        <w:numPr>
          <w:ilvl w:val="0"/>
          <w:numId w:val="1"/>
        </w:numPr>
      </w:pPr>
      <w:r>
        <w:t xml:space="preserve">visual and object theatre </w:t>
      </w:r>
    </w:p>
    <w:p w14:paraId="7331A059" w14:textId="77777777" w:rsidR="001E3188" w:rsidRDefault="00F9548C">
      <w:pPr>
        <w:numPr>
          <w:ilvl w:val="0"/>
          <w:numId w:val="1"/>
        </w:numPr>
      </w:pPr>
      <w:r>
        <w:t xml:space="preserve">satire and comedy </w:t>
      </w:r>
    </w:p>
    <w:p w14:paraId="51E16BD2" w14:textId="77777777" w:rsidR="001E3188" w:rsidRDefault="00F9548C">
      <w:pPr>
        <w:numPr>
          <w:ilvl w:val="0"/>
          <w:numId w:val="1"/>
        </w:numPr>
      </w:pPr>
      <w:r>
        <w:t xml:space="preserve">autobiographical storytelling </w:t>
      </w:r>
    </w:p>
    <w:p w14:paraId="4FF229EF" w14:textId="77777777" w:rsidR="001E3188" w:rsidRDefault="00F9548C">
      <w:pPr>
        <w:numPr>
          <w:ilvl w:val="0"/>
          <w:numId w:val="1"/>
        </w:numPr>
      </w:pPr>
      <w:r>
        <w:t xml:space="preserve">live singing (a cappella) </w:t>
      </w:r>
    </w:p>
    <w:p w14:paraId="183F9D14" w14:textId="77777777" w:rsidR="001E3188" w:rsidRDefault="00F9548C">
      <w:pPr>
        <w:numPr>
          <w:ilvl w:val="0"/>
          <w:numId w:val="1"/>
        </w:numPr>
      </w:pPr>
      <w:r>
        <w:t xml:space="preserve">original music and soundscape </w:t>
      </w:r>
    </w:p>
    <w:p w14:paraId="5B79C747" w14:textId="77777777" w:rsidR="001E3188" w:rsidRDefault="00F9548C">
      <w:r>
        <w:t>Scenes alternate between spoken and non-verbal storytelling.</w:t>
      </w:r>
    </w:p>
    <w:p w14:paraId="69DEE5C7" w14:textId="77777777" w:rsidR="001E3188" w:rsidRDefault="00A92723">
      <w:r>
        <w:pict w14:anchorId="52FDC20B">
          <v:rect id="_x0000_i1026" style="width:0;height:1.5pt" o:hralign="center" o:hrstd="t" o:hr="t" fillcolor="#a0a0a0" stroked="f"/>
        </w:pict>
      </w:r>
    </w:p>
    <w:p w14:paraId="2721EE38" w14:textId="77777777" w:rsidR="001E3188" w:rsidRDefault="00F9548C">
      <w:pPr>
        <w:rPr>
          <w:b/>
          <w:bCs/>
          <w:u w:val="single"/>
        </w:rPr>
      </w:pPr>
      <w:r>
        <w:rPr>
          <w:b/>
          <w:bCs/>
          <w:u w:val="single"/>
        </w:rPr>
        <w:t>Content Overview</w:t>
      </w:r>
    </w:p>
    <w:p w14:paraId="5BBC9589" w14:textId="77777777" w:rsidR="001E3188" w:rsidRDefault="00F9548C">
      <w:r>
        <w:rPr>
          <w:i/>
          <w:iCs/>
        </w:rPr>
        <w:t>Exhibit</w:t>
      </w:r>
      <w:r>
        <w:t xml:space="preserve"> explores themes including:</w:t>
      </w:r>
    </w:p>
    <w:p w14:paraId="6CC195A3" w14:textId="77777777" w:rsidR="001E3188" w:rsidRDefault="00F9548C">
      <w:pPr>
        <w:numPr>
          <w:ilvl w:val="0"/>
          <w:numId w:val="6"/>
        </w:numPr>
      </w:pPr>
      <w:r>
        <w:t xml:space="preserve">disability identity and lived experience </w:t>
      </w:r>
    </w:p>
    <w:p w14:paraId="59968B7E" w14:textId="77777777" w:rsidR="001E3188" w:rsidRDefault="00F9548C">
      <w:pPr>
        <w:numPr>
          <w:ilvl w:val="0"/>
          <w:numId w:val="6"/>
        </w:numPr>
      </w:pPr>
      <w:r>
        <w:t xml:space="preserve">ableism and discrimination </w:t>
      </w:r>
    </w:p>
    <w:p w14:paraId="7F725595" w14:textId="77777777" w:rsidR="001E3188" w:rsidRDefault="00F9548C">
      <w:pPr>
        <w:numPr>
          <w:ilvl w:val="0"/>
          <w:numId w:val="6"/>
        </w:numPr>
      </w:pPr>
      <w:r>
        <w:t xml:space="preserve">visibility, being observed and social judgement </w:t>
      </w:r>
    </w:p>
    <w:p w14:paraId="604A3C26" w14:textId="77777777" w:rsidR="001E3188" w:rsidRDefault="00F9548C">
      <w:pPr>
        <w:numPr>
          <w:ilvl w:val="0"/>
          <w:numId w:val="6"/>
        </w:numPr>
      </w:pPr>
      <w:r>
        <w:t xml:space="preserve">self-esteem and internalised beliefs </w:t>
      </w:r>
    </w:p>
    <w:p w14:paraId="1AF263EF" w14:textId="77777777" w:rsidR="001E3188" w:rsidRDefault="00F9548C">
      <w:pPr>
        <w:numPr>
          <w:ilvl w:val="0"/>
          <w:numId w:val="6"/>
        </w:numPr>
      </w:pPr>
      <w:r>
        <w:t xml:space="preserve">body image and ageing </w:t>
      </w:r>
    </w:p>
    <w:p w14:paraId="5FF09167" w14:textId="77777777" w:rsidR="001E3188" w:rsidRDefault="00F9548C">
      <w:pPr>
        <w:numPr>
          <w:ilvl w:val="0"/>
          <w:numId w:val="6"/>
        </w:numPr>
      </w:pPr>
      <w:r>
        <w:t xml:space="preserve">beauty standards </w:t>
      </w:r>
    </w:p>
    <w:p w14:paraId="2B07047F" w14:textId="77777777" w:rsidR="001E3188" w:rsidRDefault="00F9548C">
      <w:pPr>
        <w:numPr>
          <w:ilvl w:val="0"/>
          <w:numId w:val="6"/>
        </w:numPr>
      </w:pPr>
      <w:r>
        <w:t xml:space="preserve">identity and belonging </w:t>
      </w:r>
    </w:p>
    <w:p w14:paraId="47443B14" w14:textId="77777777" w:rsidR="001E3188" w:rsidRDefault="00F9548C">
      <w:pPr>
        <w:numPr>
          <w:ilvl w:val="0"/>
          <w:numId w:val="6"/>
        </w:numPr>
      </w:pPr>
      <w:r>
        <w:lastRenderedPageBreak/>
        <w:t xml:space="preserve">artistic identity and creative practice </w:t>
      </w:r>
    </w:p>
    <w:p w14:paraId="1F9B37EC" w14:textId="77777777" w:rsidR="001E3188" w:rsidRDefault="00F9548C">
      <w:pPr>
        <w:numPr>
          <w:ilvl w:val="0"/>
          <w:numId w:val="6"/>
        </w:numPr>
      </w:pPr>
      <w:r>
        <w:t xml:space="preserve">rejection and competition </w:t>
      </w:r>
    </w:p>
    <w:p w14:paraId="20BD216B" w14:textId="77777777" w:rsidR="001E3188" w:rsidRDefault="00F9548C">
      <w:pPr>
        <w:numPr>
          <w:ilvl w:val="0"/>
          <w:numId w:val="6"/>
        </w:numPr>
      </w:pPr>
      <w:r>
        <w:t xml:space="preserve">grief and bereavement </w:t>
      </w:r>
    </w:p>
    <w:p w14:paraId="12B7C0B1" w14:textId="77777777" w:rsidR="001E3188" w:rsidRDefault="00F9548C">
      <w:pPr>
        <w:numPr>
          <w:ilvl w:val="0"/>
          <w:numId w:val="6"/>
        </w:numPr>
      </w:pPr>
      <w:r>
        <w:t xml:space="preserve">mortality and legacy </w:t>
      </w:r>
    </w:p>
    <w:p w14:paraId="2E681055" w14:textId="77777777" w:rsidR="001E3188" w:rsidRDefault="00F9548C">
      <w:pPr>
        <w:numPr>
          <w:ilvl w:val="0"/>
          <w:numId w:val="6"/>
        </w:numPr>
      </w:pPr>
      <w:r>
        <w:t xml:space="preserve">resilience, connection and self-determination </w:t>
      </w:r>
    </w:p>
    <w:p w14:paraId="69475209" w14:textId="77777777" w:rsidR="001E3188" w:rsidRDefault="00F9548C">
      <w:r>
        <w:t>The performance balances humour with emotionally reflective material.</w:t>
      </w:r>
    </w:p>
    <w:p w14:paraId="70231635" w14:textId="77777777" w:rsidR="001E3188" w:rsidRDefault="00A92723">
      <w:r>
        <w:pict w14:anchorId="6C09FABB">
          <v:rect id="_x0000_i1027" style="width:0;height:1.5pt" o:hralign="center" o:hrstd="t" o:hr="t" fillcolor="#a0a0a0" stroked="f"/>
        </w:pict>
      </w:r>
    </w:p>
    <w:p w14:paraId="0D17E186" w14:textId="77777777" w:rsidR="001E3188" w:rsidRDefault="00F9548C">
      <w:pPr>
        <w:rPr>
          <w:b/>
          <w:bCs/>
          <w:u w:val="single"/>
        </w:rPr>
      </w:pPr>
      <w:r>
        <w:rPr>
          <w:b/>
          <w:bCs/>
          <w:u w:val="single"/>
        </w:rPr>
        <w:t>Content Advisories</w:t>
      </w:r>
    </w:p>
    <w:p w14:paraId="6833854E" w14:textId="77777777" w:rsidR="001E3188" w:rsidRDefault="00F9548C">
      <w:r>
        <w:t>The performance contains:</w:t>
      </w:r>
    </w:p>
    <w:p w14:paraId="1B8DE0F2" w14:textId="77777777" w:rsidR="001E3188" w:rsidRDefault="00F9548C">
      <w:pPr>
        <w:numPr>
          <w:ilvl w:val="0"/>
          <w:numId w:val="7"/>
        </w:numPr>
      </w:pPr>
      <w:r>
        <w:t xml:space="preserve">discussions of disability and lived experience </w:t>
      </w:r>
    </w:p>
    <w:p w14:paraId="2CFB7510" w14:textId="77777777" w:rsidR="001E3188" w:rsidRDefault="00F9548C">
      <w:pPr>
        <w:numPr>
          <w:ilvl w:val="0"/>
          <w:numId w:val="7"/>
        </w:numPr>
      </w:pPr>
      <w:r>
        <w:t xml:space="preserve">references to discrimination and prejudice </w:t>
      </w:r>
    </w:p>
    <w:p w14:paraId="45C6B5C9" w14:textId="77777777" w:rsidR="001E3188" w:rsidRDefault="00F9548C">
      <w:pPr>
        <w:numPr>
          <w:ilvl w:val="0"/>
          <w:numId w:val="7"/>
        </w:numPr>
      </w:pPr>
      <w:r>
        <w:t xml:space="preserve">strong emotional themes relating to identity and self-worth </w:t>
      </w:r>
    </w:p>
    <w:p w14:paraId="7338CB17" w14:textId="77777777" w:rsidR="001E3188" w:rsidRDefault="00F9548C">
      <w:pPr>
        <w:numPr>
          <w:ilvl w:val="0"/>
          <w:numId w:val="7"/>
        </w:numPr>
      </w:pPr>
      <w:r>
        <w:t xml:space="preserve">occasional coarse language </w:t>
      </w:r>
    </w:p>
    <w:p w14:paraId="64D420D9" w14:textId="77777777" w:rsidR="001E3188" w:rsidRDefault="00F9548C">
      <w:pPr>
        <w:numPr>
          <w:ilvl w:val="0"/>
          <w:numId w:val="7"/>
        </w:numPr>
      </w:pPr>
      <w:r>
        <w:t xml:space="preserve">references to sexuality and desirability </w:t>
      </w:r>
    </w:p>
    <w:p w14:paraId="38FD0976" w14:textId="77777777" w:rsidR="001E3188" w:rsidRDefault="00F9548C">
      <w:pPr>
        <w:numPr>
          <w:ilvl w:val="0"/>
          <w:numId w:val="7"/>
        </w:numPr>
      </w:pPr>
      <w:r>
        <w:t xml:space="preserve">brief partial nudity presented comedically </w:t>
      </w:r>
    </w:p>
    <w:p w14:paraId="5E60CB88" w14:textId="77777777" w:rsidR="001E3188" w:rsidRDefault="00F9548C">
      <w:pPr>
        <w:numPr>
          <w:ilvl w:val="0"/>
          <w:numId w:val="7"/>
        </w:numPr>
      </w:pPr>
      <w:r>
        <w:t xml:space="preserve">metaphorical descriptions of violence (no enacted violence) </w:t>
      </w:r>
    </w:p>
    <w:p w14:paraId="426D0E2D" w14:textId="77777777" w:rsidR="001E3188" w:rsidRDefault="00F9548C">
      <w:pPr>
        <w:numPr>
          <w:ilvl w:val="0"/>
          <w:numId w:val="7"/>
        </w:numPr>
      </w:pPr>
      <w:r>
        <w:t xml:space="preserve">themes of grief, death and bereavement </w:t>
      </w:r>
    </w:p>
    <w:p w14:paraId="6CC5B228" w14:textId="77777777" w:rsidR="001E3188" w:rsidRDefault="00F9548C">
      <w:pPr>
        <w:numPr>
          <w:ilvl w:val="0"/>
          <w:numId w:val="7"/>
        </w:numPr>
      </w:pPr>
      <w:r>
        <w:t xml:space="preserve">a concluding dance responding to the performer's experience of profound loss. </w:t>
      </w:r>
    </w:p>
    <w:p w14:paraId="77509241" w14:textId="77777777" w:rsidR="001E3188" w:rsidRDefault="00F9548C">
      <w:r>
        <w:t xml:space="preserve">The production </w:t>
      </w:r>
      <w:r>
        <w:rPr>
          <w:b/>
          <w:bCs/>
          <w:u w:val="single"/>
        </w:rPr>
        <w:t>DOES NOT</w:t>
      </w:r>
      <w:r>
        <w:t xml:space="preserve"> contain:</w:t>
      </w:r>
    </w:p>
    <w:p w14:paraId="6907ACD7" w14:textId="77777777" w:rsidR="001E3188" w:rsidRDefault="00F9548C">
      <w:pPr>
        <w:numPr>
          <w:ilvl w:val="0"/>
          <w:numId w:val="8"/>
        </w:numPr>
      </w:pPr>
      <w:r>
        <w:t xml:space="preserve">graphic violence </w:t>
      </w:r>
    </w:p>
    <w:p w14:paraId="667E9D3A" w14:textId="77777777" w:rsidR="001E3188" w:rsidRDefault="00F9548C">
      <w:pPr>
        <w:numPr>
          <w:ilvl w:val="0"/>
          <w:numId w:val="8"/>
        </w:numPr>
      </w:pPr>
      <w:r>
        <w:t xml:space="preserve">graphic sexual content </w:t>
      </w:r>
    </w:p>
    <w:p w14:paraId="2262B435" w14:textId="77777777" w:rsidR="001E3188" w:rsidRDefault="00F9548C">
      <w:pPr>
        <w:numPr>
          <w:ilvl w:val="0"/>
          <w:numId w:val="8"/>
        </w:numPr>
      </w:pPr>
      <w:r>
        <w:t xml:space="preserve">depictions of self-harm </w:t>
      </w:r>
    </w:p>
    <w:p w14:paraId="3FA80B94" w14:textId="77777777" w:rsidR="001E3188" w:rsidRDefault="00F9548C">
      <w:pPr>
        <w:numPr>
          <w:ilvl w:val="0"/>
          <w:numId w:val="8"/>
        </w:numPr>
      </w:pPr>
      <w:r>
        <w:t xml:space="preserve">realistic gore </w:t>
      </w:r>
    </w:p>
    <w:p w14:paraId="2CD0FAB1" w14:textId="77777777" w:rsidR="001E3188" w:rsidRDefault="00F9548C">
      <w:r>
        <w:rPr>
          <w:b/>
          <w:bCs/>
        </w:rPr>
        <w:t>The mention of these elements in the script is presented comedically</w:t>
      </w:r>
      <w:r>
        <w:t xml:space="preserve">. </w:t>
      </w:r>
    </w:p>
    <w:p w14:paraId="682E2E8B" w14:textId="77777777" w:rsidR="001E3188" w:rsidRDefault="00A92723">
      <w:r>
        <w:pict w14:anchorId="55E4D6DC">
          <v:rect id="_x0000_i1028" style="width:0;height:1.5pt" o:hralign="center" o:hrstd="t" o:hr="t" fillcolor="#a0a0a0" stroked="f"/>
        </w:pict>
      </w:r>
    </w:p>
    <w:p w14:paraId="4EBC66F5" w14:textId="77777777" w:rsidR="001E3188" w:rsidRDefault="00F9548C">
      <w:pPr>
        <w:rPr>
          <w:b/>
          <w:bCs/>
          <w:u w:val="single"/>
        </w:rPr>
      </w:pPr>
      <w:r>
        <w:rPr>
          <w:b/>
          <w:bCs/>
          <w:u w:val="single"/>
        </w:rPr>
        <w:t>Sensory Information</w:t>
      </w:r>
    </w:p>
    <w:p w14:paraId="2CC6A464" w14:textId="77777777" w:rsidR="001E3188" w:rsidRDefault="00F9548C">
      <w:r>
        <w:t>The performance includes:</w:t>
      </w:r>
    </w:p>
    <w:p w14:paraId="5B9D4C92" w14:textId="77777777" w:rsidR="001E3188" w:rsidRDefault="00F9548C">
      <w:pPr>
        <w:rPr>
          <w:b/>
          <w:bCs/>
          <w:u w:val="single"/>
        </w:rPr>
      </w:pPr>
      <w:r>
        <w:rPr>
          <w:b/>
          <w:bCs/>
          <w:u w:val="single"/>
        </w:rPr>
        <w:t>Sound</w:t>
      </w:r>
    </w:p>
    <w:p w14:paraId="3C8F5861" w14:textId="77777777" w:rsidR="001E3188" w:rsidRDefault="00F9548C">
      <w:pPr>
        <w:numPr>
          <w:ilvl w:val="0"/>
          <w:numId w:val="9"/>
        </w:numPr>
      </w:pPr>
      <w:r>
        <w:t xml:space="preserve">original music and ambient sound </w:t>
      </w:r>
    </w:p>
    <w:p w14:paraId="623E44D2" w14:textId="77777777" w:rsidR="001E3188" w:rsidRDefault="00F9548C">
      <w:pPr>
        <w:numPr>
          <w:ilvl w:val="0"/>
          <w:numId w:val="9"/>
        </w:numPr>
      </w:pPr>
      <w:r>
        <w:t xml:space="preserve">live voices and spoken text </w:t>
      </w:r>
    </w:p>
    <w:p w14:paraId="09E3265A" w14:textId="77777777" w:rsidR="001E3188" w:rsidRDefault="00F9548C">
      <w:pPr>
        <w:numPr>
          <w:ilvl w:val="0"/>
          <w:numId w:val="9"/>
        </w:numPr>
      </w:pPr>
      <w:r>
        <w:t xml:space="preserve">recorded voiceover </w:t>
      </w:r>
    </w:p>
    <w:p w14:paraId="6A42FA0C" w14:textId="77777777" w:rsidR="001E3188" w:rsidRDefault="00F9548C">
      <w:pPr>
        <w:numPr>
          <w:ilvl w:val="0"/>
          <w:numId w:val="9"/>
        </w:numPr>
      </w:pPr>
      <w:r>
        <w:lastRenderedPageBreak/>
        <w:t>live a cappella singing</w:t>
      </w:r>
    </w:p>
    <w:p w14:paraId="267F96C5" w14:textId="77777777" w:rsidR="001E3188" w:rsidRDefault="00F9548C">
      <w:pPr>
        <w:numPr>
          <w:ilvl w:val="0"/>
          <w:numId w:val="9"/>
        </w:numPr>
      </w:pPr>
      <w:r>
        <w:t xml:space="preserve"> occasional loud or sudden sound</w:t>
      </w:r>
    </w:p>
    <w:p w14:paraId="07C7D970" w14:textId="77777777" w:rsidR="001E3188" w:rsidRDefault="00F9548C">
      <w:pPr>
        <w:numPr>
          <w:ilvl w:val="0"/>
          <w:numId w:val="9"/>
        </w:numPr>
      </w:pPr>
      <w:r>
        <w:t xml:space="preserve">repeated loud buzzer sounds during one scene </w:t>
      </w:r>
    </w:p>
    <w:p w14:paraId="18ED574F" w14:textId="77777777" w:rsidR="001E3188" w:rsidRDefault="00F9548C">
      <w:pPr>
        <w:numPr>
          <w:ilvl w:val="0"/>
          <w:numId w:val="9"/>
        </w:numPr>
      </w:pPr>
      <w:r>
        <w:t xml:space="preserve">occasional sudden vocal interruptions </w:t>
      </w:r>
    </w:p>
    <w:p w14:paraId="643B3F53" w14:textId="77777777" w:rsidR="001E3188" w:rsidRDefault="00F9548C">
      <w:pPr>
        <w:rPr>
          <w:b/>
          <w:bCs/>
          <w:u w:val="single"/>
        </w:rPr>
      </w:pPr>
      <w:r>
        <w:rPr>
          <w:b/>
          <w:bCs/>
          <w:u w:val="single"/>
        </w:rPr>
        <w:t>Lighting</w:t>
      </w:r>
    </w:p>
    <w:p w14:paraId="4FF933E2" w14:textId="77777777" w:rsidR="001E3188" w:rsidRDefault="00F9548C">
      <w:r>
        <w:t>The production uses theatrical lighting throughout.</w:t>
      </w:r>
    </w:p>
    <w:p w14:paraId="2648520D" w14:textId="77777777" w:rsidR="001E3188" w:rsidRDefault="00F9548C">
      <w:r>
        <w:t>The performance currently includes:</w:t>
      </w:r>
    </w:p>
    <w:p w14:paraId="3F80743F" w14:textId="77777777" w:rsidR="001E3188" w:rsidRDefault="00F9548C">
      <w:pPr>
        <w:numPr>
          <w:ilvl w:val="0"/>
          <w:numId w:val="10"/>
        </w:numPr>
      </w:pPr>
      <w:r>
        <w:t>changing lighting states</w:t>
      </w:r>
    </w:p>
    <w:p w14:paraId="3DF85F37" w14:textId="77777777" w:rsidR="001E3188" w:rsidRDefault="00F9548C">
      <w:pPr>
        <w:numPr>
          <w:ilvl w:val="0"/>
          <w:numId w:val="10"/>
        </w:numPr>
      </w:pPr>
      <w:r>
        <w:t xml:space="preserve">spotlights </w:t>
      </w:r>
    </w:p>
    <w:p w14:paraId="7C69A202" w14:textId="77777777" w:rsidR="001E3188" w:rsidRDefault="00F9548C">
      <w:pPr>
        <w:numPr>
          <w:ilvl w:val="0"/>
          <w:numId w:val="10"/>
        </w:numPr>
      </w:pPr>
      <w:r>
        <w:t xml:space="preserve">general stage lighting </w:t>
      </w:r>
    </w:p>
    <w:p w14:paraId="7B792F8B" w14:textId="77777777" w:rsidR="001E3188" w:rsidRDefault="00F9548C">
      <w:pPr>
        <w:numPr>
          <w:ilvl w:val="0"/>
          <w:numId w:val="10"/>
        </w:numPr>
      </w:pPr>
      <w:r>
        <w:t xml:space="preserve">one brief blackout </w:t>
      </w:r>
    </w:p>
    <w:p w14:paraId="7321DB68" w14:textId="77777777" w:rsidR="001E3188" w:rsidRDefault="00F9548C">
      <w:r>
        <w:t xml:space="preserve">The production </w:t>
      </w:r>
      <w:r>
        <w:rPr>
          <w:b/>
          <w:bCs/>
          <w:u w:val="single"/>
        </w:rPr>
        <w:t>DOES NOT</w:t>
      </w:r>
      <w:r>
        <w:rPr>
          <w:b/>
          <w:bCs/>
        </w:rPr>
        <w:t xml:space="preserve"> </w:t>
      </w:r>
      <w:r>
        <w:t>include:</w:t>
      </w:r>
    </w:p>
    <w:p w14:paraId="74EB24FB" w14:textId="77777777" w:rsidR="001E3188" w:rsidRDefault="00F9548C">
      <w:pPr>
        <w:numPr>
          <w:ilvl w:val="0"/>
          <w:numId w:val="11"/>
        </w:numPr>
      </w:pPr>
      <w:r>
        <w:t xml:space="preserve">strobe lighting </w:t>
      </w:r>
    </w:p>
    <w:p w14:paraId="7BF6A94A" w14:textId="77777777" w:rsidR="001E3188" w:rsidRDefault="00F9548C">
      <w:pPr>
        <w:numPr>
          <w:ilvl w:val="0"/>
          <w:numId w:val="11"/>
        </w:numPr>
      </w:pPr>
      <w:r>
        <w:t xml:space="preserve">flashing effects </w:t>
      </w:r>
    </w:p>
    <w:p w14:paraId="40C982AE" w14:textId="77777777" w:rsidR="001E3188" w:rsidRDefault="00F9548C">
      <w:pPr>
        <w:numPr>
          <w:ilvl w:val="0"/>
          <w:numId w:val="11"/>
        </w:numPr>
      </w:pPr>
      <w:r>
        <w:t xml:space="preserve">haze </w:t>
      </w:r>
    </w:p>
    <w:p w14:paraId="0DA71E5D" w14:textId="77777777" w:rsidR="001E3188" w:rsidRDefault="00F9548C">
      <w:pPr>
        <w:numPr>
          <w:ilvl w:val="0"/>
          <w:numId w:val="11"/>
        </w:numPr>
      </w:pPr>
      <w:r>
        <w:t xml:space="preserve">pyrotechnics </w:t>
      </w:r>
    </w:p>
    <w:p w14:paraId="5F447E65" w14:textId="77777777" w:rsidR="001E3188" w:rsidRDefault="00A92723">
      <w:r>
        <w:pict w14:anchorId="4713AABC">
          <v:rect id="_x0000_i1029" style="width:0;height:1.5pt" o:hralign="center" o:hrstd="t" o:hr="t" fillcolor="#a0a0a0" stroked="f"/>
        </w:pict>
      </w:r>
    </w:p>
    <w:p w14:paraId="61B1D3C3" w14:textId="77777777" w:rsidR="001E3188" w:rsidRDefault="00F9548C">
      <w:pPr>
        <w:rPr>
          <w:b/>
          <w:bCs/>
          <w:u w:val="single"/>
        </w:rPr>
      </w:pPr>
      <w:r>
        <w:rPr>
          <w:b/>
          <w:bCs/>
          <w:u w:val="single"/>
        </w:rPr>
        <w:t>Movement</w:t>
      </w:r>
    </w:p>
    <w:p w14:paraId="7E15CF54" w14:textId="77777777" w:rsidR="001E3188" w:rsidRDefault="00F9548C">
      <w:r>
        <w:t>The performance contains frequent physical movement including:</w:t>
      </w:r>
    </w:p>
    <w:p w14:paraId="25BFD482" w14:textId="77777777" w:rsidR="001E3188" w:rsidRDefault="00F9548C">
      <w:pPr>
        <w:numPr>
          <w:ilvl w:val="0"/>
          <w:numId w:val="12"/>
        </w:numPr>
      </w:pPr>
      <w:r>
        <w:t xml:space="preserve">contemporary dance </w:t>
      </w:r>
    </w:p>
    <w:p w14:paraId="4B4856F8" w14:textId="77777777" w:rsidR="001E3188" w:rsidRDefault="00F9548C">
      <w:pPr>
        <w:numPr>
          <w:ilvl w:val="0"/>
          <w:numId w:val="12"/>
        </w:numPr>
      </w:pPr>
      <w:r>
        <w:t xml:space="preserve">object manipulation </w:t>
      </w:r>
    </w:p>
    <w:p w14:paraId="313D3678" w14:textId="77777777" w:rsidR="001E3188" w:rsidRDefault="00F9548C">
      <w:pPr>
        <w:numPr>
          <w:ilvl w:val="0"/>
          <w:numId w:val="12"/>
        </w:numPr>
      </w:pPr>
      <w:r>
        <w:t xml:space="preserve">stylised physical theatre </w:t>
      </w:r>
    </w:p>
    <w:p w14:paraId="145F7349" w14:textId="77777777" w:rsidR="001E3188" w:rsidRDefault="00F9548C">
      <w:pPr>
        <w:numPr>
          <w:ilvl w:val="0"/>
          <w:numId w:val="12"/>
        </w:numPr>
      </w:pPr>
      <w:r>
        <w:t xml:space="preserve">choreographed movement sequences </w:t>
      </w:r>
    </w:p>
    <w:p w14:paraId="2CD67B42" w14:textId="77777777" w:rsidR="001E3188" w:rsidRDefault="00F9548C">
      <w:r>
        <w:t>Large scenic objects (boxes and latch hooks)</w:t>
      </w:r>
      <w:r>
        <w:rPr>
          <w:color w:val="FF9900"/>
        </w:rPr>
        <w:t xml:space="preserve"> </w:t>
      </w:r>
      <w:r>
        <w:t>are moved throughout the performance.</w:t>
      </w:r>
    </w:p>
    <w:p w14:paraId="3B434E3F" w14:textId="77777777" w:rsidR="001E3188" w:rsidRDefault="00A92723">
      <w:r>
        <w:pict w14:anchorId="5889CEF4">
          <v:rect id="_x0000_i1030" style="width:0;height:1.5pt" o:hralign="center" o:hrstd="t" o:hr="t" fillcolor="#a0a0a0" stroked="f"/>
        </w:pict>
      </w:r>
    </w:p>
    <w:p w14:paraId="201D945D" w14:textId="77777777" w:rsidR="001E3188" w:rsidRDefault="00F9548C">
      <w:pPr>
        <w:rPr>
          <w:b/>
          <w:bCs/>
          <w:u w:val="single"/>
        </w:rPr>
      </w:pPr>
      <w:r>
        <w:rPr>
          <w:b/>
          <w:bCs/>
          <w:u w:val="single"/>
        </w:rPr>
        <w:t>Scenic Elements</w:t>
      </w:r>
    </w:p>
    <w:p w14:paraId="29D18695" w14:textId="77777777" w:rsidR="001E3188" w:rsidRDefault="00F9548C">
      <w:r>
        <w:t>The production features:</w:t>
      </w:r>
    </w:p>
    <w:p w14:paraId="6624D0F4" w14:textId="77777777" w:rsidR="001E3188" w:rsidRDefault="00F9548C">
      <w:pPr>
        <w:numPr>
          <w:ilvl w:val="0"/>
          <w:numId w:val="13"/>
        </w:numPr>
      </w:pPr>
      <w:r>
        <w:t xml:space="preserve">wooden boxes that are continually rearranged </w:t>
      </w:r>
    </w:p>
    <w:p w14:paraId="2D70FDC7" w14:textId="77777777" w:rsidR="001E3188" w:rsidRDefault="00F9548C">
      <w:pPr>
        <w:numPr>
          <w:ilvl w:val="0"/>
          <w:numId w:val="13"/>
        </w:numPr>
      </w:pPr>
      <w:r>
        <w:t xml:space="preserve">latch hook frames </w:t>
      </w:r>
    </w:p>
    <w:p w14:paraId="62C48CAA" w14:textId="77777777" w:rsidR="001E3188" w:rsidRDefault="00F9548C">
      <w:pPr>
        <w:numPr>
          <w:ilvl w:val="0"/>
          <w:numId w:val="13"/>
        </w:numPr>
      </w:pPr>
      <w:r>
        <w:t xml:space="preserve">wearable beanbags </w:t>
      </w:r>
    </w:p>
    <w:p w14:paraId="295539A4" w14:textId="77777777" w:rsidR="001E3188" w:rsidRDefault="00F9548C">
      <w:r>
        <w:t>These objects become different environments and visual images throughout the performance.</w:t>
      </w:r>
    </w:p>
    <w:p w14:paraId="459100ED" w14:textId="77777777" w:rsidR="001E3188" w:rsidRDefault="00A92723">
      <w:r>
        <w:lastRenderedPageBreak/>
        <w:pict w14:anchorId="39D54C9E">
          <v:rect id="_x0000_i1031" style="width:0;height:1.5pt" o:hralign="center" o:hrstd="t" o:hr="t" fillcolor="#a0a0a0" stroked="f"/>
        </w:pict>
      </w:r>
    </w:p>
    <w:p w14:paraId="66DD4E59" w14:textId="77777777" w:rsidR="001E3188" w:rsidRDefault="00F9548C">
      <w:pPr>
        <w:rPr>
          <w:b/>
          <w:bCs/>
          <w:u w:val="single"/>
        </w:rPr>
      </w:pPr>
      <w:r>
        <w:rPr>
          <w:b/>
          <w:bCs/>
          <w:u w:val="single"/>
        </w:rPr>
        <w:t>Audience Interaction</w:t>
      </w:r>
    </w:p>
    <w:p w14:paraId="5313ACC2" w14:textId="77777777" w:rsidR="001E3188" w:rsidRDefault="00F9548C">
      <w:r>
        <w:t xml:space="preserve">There is </w:t>
      </w:r>
      <w:r>
        <w:rPr>
          <w:b/>
          <w:bCs/>
        </w:rPr>
        <w:t>no audience participation</w:t>
      </w:r>
      <w:r>
        <w:t>.</w:t>
      </w:r>
    </w:p>
    <w:p w14:paraId="34D7750E" w14:textId="77777777" w:rsidR="001E3188" w:rsidRDefault="00F9548C">
      <w:r>
        <w:t>The performers occasionally address the audience directly; however, audience members are never asked to participate or come on stage.</w:t>
      </w:r>
    </w:p>
    <w:p w14:paraId="48B2671D" w14:textId="77777777" w:rsidR="001E3188" w:rsidRDefault="00A92723">
      <w:r>
        <w:pict w14:anchorId="46E92B68">
          <v:rect id="_x0000_i1032" style="width:0;height:1.5pt" o:hralign="center" o:hrstd="t" o:hr="t" fillcolor="#a0a0a0" stroked="f"/>
        </w:pict>
      </w:r>
    </w:p>
    <w:p w14:paraId="7F2A92E1" w14:textId="77777777" w:rsidR="001E3188" w:rsidRDefault="00F9548C">
      <w:pPr>
        <w:rPr>
          <w:b/>
          <w:bCs/>
          <w:u w:val="single"/>
        </w:rPr>
      </w:pPr>
      <w:r>
        <w:rPr>
          <w:b/>
          <w:bCs/>
          <w:u w:val="single"/>
        </w:rPr>
        <w:t>Emotional Journey</w:t>
      </w:r>
    </w:p>
    <w:p w14:paraId="1F51CFA8" w14:textId="77777777" w:rsidR="001E3188" w:rsidRDefault="00F9548C">
      <w:r>
        <w:t>The emotional tone shifts throughout the performance.</w:t>
      </w:r>
    </w:p>
    <w:p w14:paraId="209814B5" w14:textId="77777777" w:rsidR="001E3188" w:rsidRDefault="00F9548C">
      <w:r>
        <w:t>Audiences may experience:</w:t>
      </w:r>
    </w:p>
    <w:p w14:paraId="055F31D5" w14:textId="77777777" w:rsidR="001E3188" w:rsidRDefault="00F9548C">
      <w:pPr>
        <w:numPr>
          <w:ilvl w:val="0"/>
          <w:numId w:val="2"/>
        </w:numPr>
      </w:pPr>
      <w:r>
        <w:t xml:space="preserve">humour </w:t>
      </w:r>
    </w:p>
    <w:p w14:paraId="30077632" w14:textId="77777777" w:rsidR="001E3188" w:rsidRDefault="00F9548C">
      <w:pPr>
        <w:numPr>
          <w:ilvl w:val="0"/>
          <w:numId w:val="2"/>
        </w:numPr>
      </w:pPr>
      <w:r>
        <w:t xml:space="preserve">satire </w:t>
      </w:r>
    </w:p>
    <w:p w14:paraId="294E3063" w14:textId="77777777" w:rsidR="001E3188" w:rsidRDefault="00F9548C">
      <w:pPr>
        <w:numPr>
          <w:ilvl w:val="0"/>
          <w:numId w:val="2"/>
        </w:numPr>
      </w:pPr>
      <w:r>
        <w:t xml:space="preserve">absurdity </w:t>
      </w:r>
    </w:p>
    <w:p w14:paraId="37A2FFBC" w14:textId="77777777" w:rsidR="001E3188" w:rsidRDefault="00F9548C">
      <w:pPr>
        <w:numPr>
          <w:ilvl w:val="0"/>
          <w:numId w:val="2"/>
        </w:numPr>
      </w:pPr>
      <w:r>
        <w:t xml:space="preserve">vulnerability </w:t>
      </w:r>
    </w:p>
    <w:p w14:paraId="0339AADD" w14:textId="77777777" w:rsidR="001E3188" w:rsidRDefault="00F9548C">
      <w:pPr>
        <w:numPr>
          <w:ilvl w:val="0"/>
          <w:numId w:val="2"/>
        </w:numPr>
      </w:pPr>
      <w:r>
        <w:t xml:space="preserve">joy </w:t>
      </w:r>
    </w:p>
    <w:p w14:paraId="565C9269" w14:textId="77777777" w:rsidR="001E3188" w:rsidRDefault="00F9548C">
      <w:pPr>
        <w:numPr>
          <w:ilvl w:val="0"/>
          <w:numId w:val="2"/>
        </w:numPr>
      </w:pPr>
      <w:r>
        <w:t xml:space="preserve">frustration </w:t>
      </w:r>
    </w:p>
    <w:p w14:paraId="3869B3D8" w14:textId="77777777" w:rsidR="001E3188" w:rsidRDefault="00F9548C">
      <w:pPr>
        <w:numPr>
          <w:ilvl w:val="0"/>
          <w:numId w:val="2"/>
        </w:numPr>
      </w:pPr>
      <w:r>
        <w:t xml:space="preserve">anger </w:t>
      </w:r>
    </w:p>
    <w:p w14:paraId="4A252CF3" w14:textId="77777777" w:rsidR="001E3188" w:rsidRDefault="00F9548C">
      <w:pPr>
        <w:numPr>
          <w:ilvl w:val="0"/>
          <w:numId w:val="2"/>
        </w:numPr>
      </w:pPr>
      <w:r>
        <w:t xml:space="preserve">tenderness </w:t>
      </w:r>
    </w:p>
    <w:p w14:paraId="0F3A4B0F" w14:textId="77777777" w:rsidR="001E3188" w:rsidRDefault="00F9548C">
      <w:pPr>
        <w:numPr>
          <w:ilvl w:val="0"/>
          <w:numId w:val="2"/>
        </w:numPr>
      </w:pPr>
      <w:r>
        <w:t xml:space="preserve">grief </w:t>
      </w:r>
    </w:p>
    <w:p w14:paraId="4A5E3DB0" w14:textId="77777777" w:rsidR="001E3188" w:rsidRDefault="00F9548C">
      <w:pPr>
        <w:numPr>
          <w:ilvl w:val="0"/>
          <w:numId w:val="2"/>
        </w:numPr>
      </w:pPr>
      <w:r>
        <w:t xml:space="preserve">hope </w:t>
      </w:r>
    </w:p>
    <w:p w14:paraId="1C716E78" w14:textId="77777777" w:rsidR="001E3188" w:rsidRDefault="00F9548C">
      <w:r>
        <w:t>Some scenes contain deeply personal autobiographical material.</w:t>
      </w:r>
    </w:p>
    <w:p w14:paraId="46A7A9CA" w14:textId="77777777" w:rsidR="001E3188" w:rsidRDefault="00A92723">
      <w:r>
        <w:pict w14:anchorId="7A32FEBB">
          <v:rect id="_x0000_i1033" style="width:0;height:1.5pt" o:hralign="center" o:hrstd="t" o:hr="t" fillcolor="#a0a0a0" stroked="f"/>
        </w:pict>
      </w:r>
    </w:p>
    <w:p w14:paraId="29298D11" w14:textId="77777777" w:rsidR="001E3188" w:rsidRDefault="00F9548C">
      <w:pPr>
        <w:rPr>
          <w:b/>
          <w:bCs/>
          <w:u w:val="single"/>
        </w:rPr>
      </w:pPr>
      <w:r>
        <w:rPr>
          <w:b/>
          <w:bCs/>
          <w:u w:val="single"/>
        </w:rPr>
        <w:t>Scene-Specific Notes</w:t>
      </w:r>
    </w:p>
    <w:p w14:paraId="3A15811E" w14:textId="77777777" w:rsidR="001E3188" w:rsidRDefault="00F9548C">
      <w:r>
        <w:t>Some scenes may be particularly relevant for audiences with lived experience of:</w:t>
      </w:r>
    </w:p>
    <w:p w14:paraId="660741B9" w14:textId="77777777" w:rsidR="001E3188" w:rsidRDefault="00F9548C">
      <w:pPr>
        <w:numPr>
          <w:ilvl w:val="0"/>
          <w:numId w:val="3"/>
        </w:numPr>
      </w:pPr>
      <w:r>
        <w:t xml:space="preserve">disability discrimination </w:t>
      </w:r>
    </w:p>
    <w:p w14:paraId="3F7150A4" w14:textId="77777777" w:rsidR="001E3188" w:rsidRDefault="00F9548C">
      <w:pPr>
        <w:numPr>
          <w:ilvl w:val="0"/>
          <w:numId w:val="3"/>
        </w:numPr>
      </w:pPr>
      <w:r>
        <w:t xml:space="preserve">body image concerns </w:t>
      </w:r>
    </w:p>
    <w:p w14:paraId="792F75C5" w14:textId="77777777" w:rsidR="001E3188" w:rsidRDefault="00F9548C">
      <w:pPr>
        <w:numPr>
          <w:ilvl w:val="0"/>
          <w:numId w:val="3"/>
        </w:numPr>
      </w:pPr>
      <w:r>
        <w:t xml:space="preserve">ageing </w:t>
      </w:r>
    </w:p>
    <w:p w14:paraId="2CC610BC" w14:textId="77777777" w:rsidR="001E3188" w:rsidRDefault="00F9548C">
      <w:pPr>
        <w:numPr>
          <w:ilvl w:val="0"/>
          <w:numId w:val="3"/>
        </w:numPr>
      </w:pPr>
      <w:r>
        <w:t xml:space="preserve">artistic rejection </w:t>
      </w:r>
    </w:p>
    <w:p w14:paraId="457CD40A" w14:textId="77777777" w:rsidR="001E3188" w:rsidRDefault="00F9548C">
      <w:pPr>
        <w:numPr>
          <w:ilvl w:val="0"/>
          <w:numId w:val="3"/>
        </w:numPr>
      </w:pPr>
      <w:r>
        <w:t xml:space="preserve">grief and bereavement </w:t>
      </w:r>
    </w:p>
    <w:p w14:paraId="60DF5202" w14:textId="77777777" w:rsidR="001E3188" w:rsidRDefault="00F9548C">
      <w:pPr>
        <w:numPr>
          <w:ilvl w:val="0"/>
          <w:numId w:val="3"/>
        </w:numPr>
      </w:pPr>
      <w:r>
        <w:t>the death of a child.</w:t>
      </w:r>
      <w:r w:rsidR="00A92723">
        <w:pict w14:anchorId="116356DB">
          <v:rect id="_x0000_i1034" style="width:0;height:1.5pt" o:hralign="center" o:hrstd="t" o:hr="t" fillcolor="#a0a0a0" stroked="f"/>
        </w:pict>
      </w:r>
    </w:p>
    <w:p w14:paraId="7259F06A" w14:textId="77777777" w:rsidR="001E3188" w:rsidRDefault="00F9548C">
      <w:pPr>
        <w:rPr>
          <w:b/>
          <w:bCs/>
          <w:u w:val="single"/>
        </w:rPr>
      </w:pPr>
      <w:r>
        <w:rPr>
          <w:b/>
          <w:bCs/>
          <w:u w:val="single"/>
        </w:rPr>
        <w:t>Accessibility</w:t>
      </w:r>
    </w:p>
    <w:p w14:paraId="7F68FC9A" w14:textId="77777777" w:rsidR="001E3188" w:rsidRDefault="00F9548C">
      <w:r>
        <w:t>The performance includes both spoken and non-verbal scenes.</w:t>
      </w:r>
    </w:p>
    <w:p w14:paraId="79AFA7F0" w14:textId="77777777" w:rsidR="001E3188" w:rsidRDefault="00F9548C">
      <w:r>
        <w:lastRenderedPageBreak/>
        <w:t>Storytelling is communicated through a combination of:</w:t>
      </w:r>
    </w:p>
    <w:p w14:paraId="62CA961A" w14:textId="77777777" w:rsidR="001E3188" w:rsidRDefault="00F9548C">
      <w:pPr>
        <w:numPr>
          <w:ilvl w:val="0"/>
          <w:numId w:val="4"/>
        </w:numPr>
      </w:pPr>
      <w:r>
        <w:t xml:space="preserve">speech </w:t>
      </w:r>
    </w:p>
    <w:p w14:paraId="10ED3D4A" w14:textId="77777777" w:rsidR="001E3188" w:rsidRDefault="00F9548C">
      <w:pPr>
        <w:numPr>
          <w:ilvl w:val="0"/>
          <w:numId w:val="4"/>
        </w:numPr>
      </w:pPr>
      <w:r>
        <w:t xml:space="preserve">movement </w:t>
      </w:r>
    </w:p>
    <w:p w14:paraId="7854EB30" w14:textId="77777777" w:rsidR="001E3188" w:rsidRDefault="00F9548C">
      <w:pPr>
        <w:numPr>
          <w:ilvl w:val="0"/>
          <w:numId w:val="4"/>
        </w:numPr>
      </w:pPr>
      <w:r>
        <w:t xml:space="preserve">choreography </w:t>
      </w:r>
    </w:p>
    <w:p w14:paraId="6CCF9030" w14:textId="77777777" w:rsidR="001E3188" w:rsidRDefault="00F9548C">
      <w:pPr>
        <w:numPr>
          <w:ilvl w:val="0"/>
          <w:numId w:val="4"/>
        </w:numPr>
      </w:pPr>
      <w:r>
        <w:t xml:space="preserve">visual imagery </w:t>
      </w:r>
    </w:p>
    <w:p w14:paraId="71DB7619" w14:textId="77777777" w:rsidR="001E3188" w:rsidRDefault="00F9548C">
      <w:pPr>
        <w:numPr>
          <w:ilvl w:val="0"/>
          <w:numId w:val="4"/>
        </w:numPr>
      </w:pPr>
      <w:r>
        <w:t xml:space="preserve">music </w:t>
      </w:r>
    </w:p>
    <w:p w14:paraId="0B4E963F" w14:textId="77777777" w:rsidR="001E3188" w:rsidRDefault="00F9548C">
      <w:pPr>
        <w:numPr>
          <w:ilvl w:val="0"/>
          <w:numId w:val="4"/>
        </w:numPr>
      </w:pPr>
      <w:r>
        <w:t xml:space="preserve">theatrical metaphor </w:t>
      </w:r>
    </w:p>
    <w:p w14:paraId="60E6976C" w14:textId="77777777" w:rsidR="001E3188" w:rsidRDefault="00F9548C">
      <w:r>
        <w:t>There is no audience participation.</w:t>
      </w:r>
    </w:p>
    <w:p w14:paraId="094BEE58" w14:textId="77777777" w:rsidR="001E3188" w:rsidRDefault="00A92723">
      <w:r>
        <w:pict w14:anchorId="2B07BA0B">
          <v:rect id="_x0000_i1035" style="width:0;height:1.5pt" o:hralign="center" o:hrstd="t" o:hr="t" fillcolor="#a0a0a0" stroked="f"/>
        </w:pict>
      </w:r>
    </w:p>
    <w:p w14:paraId="41034CDB" w14:textId="77777777" w:rsidR="001E3188" w:rsidRDefault="00F9548C">
      <w:pPr>
        <w:rPr>
          <w:b/>
          <w:bCs/>
          <w:u w:val="single"/>
        </w:rPr>
      </w:pPr>
      <w:r>
        <w:rPr>
          <w:b/>
          <w:bCs/>
          <w:u w:val="single"/>
        </w:rPr>
        <w:t>For Front-of-House Staff</w:t>
      </w:r>
    </w:p>
    <w:p w14:paraId="36A851D0" w14:textId="77777777" w:rsidR="001E3188" w:rsidRDefault="00F9548C">
      <w:r>
        <w:t>Audience members may wish to know that:</w:t>
      </w:r>
    </w:p>
    <w:p w14:paraId="725773BF" w14:textId="77777777" w:rsidR="001E3188" w:rsidRDefault="00F9548C">
      <w:pPr>
        <w:numPr>
          <w:ilvl w:val="0"/>
          <w:numId w:val="5"/>
        </w:numPr>
      </w:pPr>
      <w:r>
        <w:t xml:space="preserve">the production alternates between comedy and emotionally intense material </w:t>
      </w:r>
    </w:p>
    <w:p w14:paraId="200068C4" w14:textId="77777777" w:rsidR="001E3188" w:rsidRDefault="00F9548C">
      <w:pPr>
        <w:numPr>
          <w:ilvl w:val="0"/>
          <w:numId w:val="5"/>
        </w:numPr>
      </w:pPr>
      <w:r>
        <w:t xml:space="preserve">loud buzzer sounds occur during </w:t>
      </w:r>
      <w:r>
        <w:rPr>
          <w:b/>
          <w:bCs/>
        </w:rPr>
        <w:t>Scene 7: The Audition Battle</w:t>
      </w:r>
      <w:r>
        <w:t xml:space="preserve"> </w:t>
      </w:r>
    </w:p>
    <w:p w14:paraId="4ABFDCC7" w14:textId="77777777" w:rsidR="001E3188" w:rsidRDefault="00F9548C">
      <w:pPr>
        <w:numPr>
          <w:ilvl w:val="0"/>
          <w:numId w:val="5"/>
        </w:numPr>
      </w:pPr>
      <w:r>
        <w:t xml:space="preserve">there is one brief blackout </w:t>
      </w:r>
    </w:p>
    <w:p w14:paraId="3D859343" w14:textId="77777777" w:rsidR="001E3188" w:rsidRDefault="00F9548C">
      <w:pPr>
        <w:numPr>
          <w:ilvl w:val="0"/>
          <w:numId w:val="5"/>
        </w:numPr>
      </w:pPr>
      <w:r>
        <w:t xml:space="preserve">the concluding section explores grief through dance rather than literal depiction </w:t>
      </w:r>
    </w:p>
    <w:p w14:paraId="486F4A6E" w14:textId="77777777" w:rsidR="001E3188" w:rsidRDefault="00F9548C">
      <w:pPr>
        <w:numPr>
          <w:ilvl w:val="0"/>
          <w:numId w:val="5"/>
        </w:numPr>
      </w:pPr>
      <w:r>
        <w:t xml:space="preserve">the final duet builds gradually in intensity before ending abruptly </w:t>
      </w:r>
    </w:p>
    <w:p w14:paraId="708736AC" w14:textId="77777777" w:rsidR="001E3188" w:rsidRDefault="00F9548C">
      <w:pPr>
        <w:numPr>
          <w:ilvl w:val="0"/>
          <w:numId w:val="5"/>
        </w:numPr>
      </w:pPr>
      <w:r>
        <w:t xml:space="preserve">the performance concludes immediately following the final movement sequence </w:t>
      </w:r>
    </w:p>
    <w:p w14:paraId="0E496716" w14:textId="77777777" w:rsidR="001E3188" w:rsidRDefault="00A92723">
      <w:r>
        <w:pict w14:anchorId="62791175">
          <v:rect id="_x0000_i1036" style="width:0;height:1.5pt" o:hralign="center" o:hrstd="t" o:hr="t" fillcolor="#a0a0a0" stroked="f"/>
        </w:pict>
      </w:r>
    </w:p>
    <w:p w14:paraId="3104818C" w14:textId="77777777" w:rsidR="001E3188" w:rsidRDefault="00F9548C">
      <w:pPr>
        <w:rPr>
          <w:b/>
          <w:bCs/>
          <w:u w:val="single"/>
        </w:rPr>
      </w:pPr>
      <w:r>
        <w:rPr>
          <w:b/>
          <w:bCs/>
          <w:u w:val="single"/>
        </w:rPr>
        <w:t>Overall Intensity</w:t>
      </w:r>
    </w:p>
    <w:tbl>
      <w:tblPr>
        <w:tblStyle w:val="a"/>
        <w:tblW w:w="480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099"/>
        <w:gridCol w:w="2703"/>
      </w:tblGrid>
      <w:tr w:rsidR="001E3188" w14:paraId="17298E66" w14:textId="77777777">
        <w:trPr>
          <w:tblHeader/>
        </w:trPr>
        <w:tc>
          <w:tcPr>
            <w:tcW w:w="2099" w:type="dxa"/>
            <w:vAlign w:val="center"/>
          </w:tcPr>
          <w:p w14:paraId="14EAA770" w14:textId="77777777" w:rsidR="001E3188" w:rsidRDefault="00F9548C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Category</w:t>
            </w:r>
          </w:p>
        </w:tc>
        <w:tc>
          <w:tcPr>
            <w:tcW w:w="2703" w:type="dxa"/>
            <w:vAlign w:val="center"/>
          </w:tcPr>
          <w:p w14:paraId="0926236C" w14:textId="77777777" w:rsidR="001E3188" w:rsidRDefault="00F9548C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Level</w:t>
            </w:r>
          </w:p>
        </w:tc>
      </w:tr>
      <w:tr w:rsidR="001E3188" w14:paraId="11121D8A" w14:textId="77777777">
        <w:tc>
          <w:tcPr>
            <w:tcW w:w="2099" w:type="dxa"/>
            <w:vAlign w:val="center"/>
          </w:tcPr>
          <w:p w14:paraId="3048A052" w14:textId="77777777" w:rsidR="001E3188" w:rsidRDefault="00F9548C">
            <w:r>
              <w:t>Emotional themes</w:t>
            </w:r>
          </w:p>
        </w:tc>
        <w:tc>
          <w:tcPr>
            <w:tcW w:w="2703" w:type="dxa"/>
            <w:vAlign w:val="center"/>
          </w:tcPr>
          <w:p w14:paraId="6D3B2548" w14:textId="77777777" w:rsidR="001E3188" w:rsidRDefault="00F9548C">
            <w:r>
              <w:rPr>
                <w:b/>
                <w:bCs/>
              </w:rPr>
              <w:t>High</w:t>
            </w:r>
          </w:p>
        </w:tc>
      </w:tr>
      <w:tr w:rsidR="001E3188" w14:paraId="745DFD95" w14:textId="77777777">
        <w:tc>
          <w:tcPr>
            <w:tcW w:w="2099" w:type="dxa"/>
            <w:vAlign w:val="center"/>
          </w:tcPr>
          <w:p w14:paraId="7F03FDA3" w14:textId="77777777" w:rsidR="001E3188" w:rsidRDefault="00F9548C">
            <w:r>
              <w:t>Sensory intensity</w:t>
            </w:r>
          </w:p>
        </w:tc>
        <w:tc>
          <w:tcPr>
            <w:tcW w:w="2703" w:type="dxa"/>
            <w:vAlign w:val="center"/>
          </w:tcPr>
          <w:p w14:paraId="5726537E" w14:textId="77777777" w:rsidR="001E3188" w:rsidRDefault="00F9548C">
            <w:r>
              <w:rPr>
                <w:b/>
                <w:bCs/>
              </w:rPr>
              <w:t>Moderate</w:t>
            </w:r>
          </w:p>
        </w:tc>
      </w:tr>
      <w:tr w:rsidR="001E3188" w14:paraId="3BCAD968" w14:textId="77777777">
        <w:tc>
          <w:tcPr>
            <w:tcW w:w="2099" w:type="dxa"/>
            <w:vAlign w:val="center"/>
          </w:tcPr>
          <w:p w14:paraId="54D64426" w14:textId="77777777" w:rsidR="001E3188" w:rsidRDefault="00F9548C">
            <w:r>
              <w:t>Loud sounds</w:t>
            </w:r>
          </w:p>
        </w:tc>
        <w:tc>
          <w:tcPr>
            <w:tcW w:w="2703" w:type="dxa"/>
            <w:vAlign w:val="center"/>
          </w:tcPr>
          <w:p w14:paraId="3B014BEF" w14:textId="77777777" w:rsidR="001E3188" w:rsidRDefault="00F9548C">
            <w:r>
              <w:rPr>
                <w:b/>
                <w:bCs/>
              </w:rPr>
              <w:t>Moderate</w:t>
            </w:r>
            <w:r>
              <w:t xml:space="preserve"> (primarily Scene 7)</w:t>
            </w:r>
          </w:p>
        </w:tc>
      </w:tr>
      <w:tr w:rsidR="001E3188" w14:paraId="4B1E9FEB" w14:textId="77777777">
        <w:tc>
          <w:tcPr>
            <w:tcW w:w="2099" w:type="dxa"/>
            <w:vAlign w:val="center"/>
          </w:tcPr>
          <w:p w14:paraId="70032C7E" w14:textId="77777777" w:rsidR="001E3188" w:rsidRDefault="00F9548C">
            <w:r>
              <w:t>Physical movement</w:t>
            </w:r>
          </w:p>
        </w:tc>
        <w:tc>
          <w:tcPr>
            <w:tcW w:w="2703" w:type="dxa"/>
            <w:vAlign w:val="center"/>
          </w:tcPr>
          <w:p w14:paraId="44CEC314" w14:textId="77777777" w:rsidR="001E3188" w:rsidRDefault="00F9548C">
            <w:r>
              <w:rPr>
                <w:b/>
                <w:bCs/>
              </w:rPr>
              <w:t>High</w:t>
            </w:r>
          </w:p>
        </w:tc>
      </w:tr>
      <w:tr w:rsidR="001E3188" w14:paraId="69391867" w14:textId="77777777">
        <w:tc>
          <w:tcPr>
            <w:tcW w:w="2099" w:type="dxa"/>
            <w:vAlign w:val="center"/>
          </w:tcPr>
          <w:p w14:paraId="70E9E96A" w14:textId="77777777" w:rsidR="001E3188" w:rsidRDefault="00F9548C">
            <w:r>
              <w:t>Strong language</w:t>
            </w:r>
          </w:p>
        </w:tc>
        <w:tc>
          <w:tcPr>
            <w:tcW w:w="2703" w:type="dxa"/>
            <w:vAlign w:val="center"/>
          </w:tcPr>
          <w:p w14:paraId="58AC68B0" w14:textId="77777777" w:rsidR="001E3188" w:rsidRDefault="00F9548C">
            <w:r>
              <w:rPr>
                <w:b/>
                <w:bCs/>
              </w:rPr>
              <w:t>Low–Moderate</w:t>
            </w:r>
          </w:p>
        </w:tc>
      </w:tr>
      <w:tr w:rsidR="001E3188" w14:paraId="1CB959BA" w14:textId="77777777">
        <w:tc>
          <w:tcPr>
            <w:tcW w:w="2099" w:type="dxa"/>
            <w:vAlign w:val="center"/>
          </w:tcPr>
          <w:p w14:paraId="4E6A19E8" w14:textId="77777777" w:rsidR="001E3188" w:rsidRDefault="00F9548C">
            <w:r>
              <w:t>Violence</w:t>
            </w:r>
          </w:p>
        </w:tc>
        <w:tc>
          <w:tcPr>
            <w:tcW w:w="2703" w:type="dxa"/>
            <w:vAlign w:val="center"/>
          </w:tcPr>
          <w:p w14:paraId="5770C819" w14:textId="77777777" w:rsidR="001E3188" w:rsidRDefault="00F9548C">
            <w:r>
              <w:rPr>
                <w:b/>
                <w:bCs/>
              </w:rPr>
              <w:t>Low</w:t>
            </w:r>
            <w:r>
              <w:t xml:space="preserve"> (metaphorical only)</w:t>
            </w:r>
          </w:p>
        </w:tc>
      </w:tr>
      <w:tr w:rsidR="001E3188" w14:paraId="76B39352" w14:textId="77777777">
        <w:tc>
          <w:tcPr>
            <w:tcW w:w="2099" w:type="dxa"/>
            <w:vAlign w:val="center"/>
          </w:tcPr>
          <w:p w14:paraId="0DB3E49A" w14:textId="77777777" w:rsidR="001E3188" w:rsidRDefault="00F9548C">
            <w:r>
              <w:t>Sexual content</w:t>
            </w:r>
          </w:p>
        </w:tc>
        <w:tc>
          <w:tcPr>
            <w:tcW w:w="2703" w:type="dxa"/>
            <w:vAlign w:val="center"/>
          </w:tcPr>
          <w:p w14:paraId="4955ABFB" w14:textId="77777777" w:rsidR="001E3188" w:rsidRDefault="00F9548C">
            <w:r>
              <w:rPr>
                <w:b/>
                <w:bCs/>
              </w:rPr>
              <w:t>Low</w:t>
            </w:r>
          </w:p>
        </w:tc>
      </w:tr>
      <w:tr w:rsidR="001E3188" w14:paraId="6D205228" w14:textId="77777777">
        <w:tc>
          <w:tcPr>
            <w:tcW w:w="2099" w:type="dxa"/>
            <w:vAlign w:val="center"/>
          </w:tcPr>
          <w:p w14:paraId="6227BA81" w14:textId="77777777" w:rsidR="001E3188" w:rsidRDefault="00F9548C">
            <w:r>
              <w:t>Audience participation</w:t>
            </w:r>
          </w:p>
        </w:tc>
        <w:tc>
          <w:tcPr>
            <w:tcW w:w="2703" w:type="dxa"/>
            <w:vAlign w:val="center"/>
          </w:tcPr>
          <w:p w14:paraId="292AE1AC" w14:textId="77777777" w:rsidR="001E3188" w:rsidRDefault="00F9548C">
            <w:r>
              <w:rPr>
                <w:b/>
                <w:bCs/>
              </w:rPr>
              <w:t>None</w:t>
            </w:r>
          </w:p>
        </w:tc>
      </w:tr>
    </w:tbl>
    <w:p w14:paraId="0BFCBE19" w14:textId="77777777" w:rsidR="001E3188" w:rsidRDefault="00A92723">
      <w:r>
        <w:pict w14:anchorId="599FB10F">
          <v:rect id="_x0000_i1037" style="width:0;height:1.5pt" o:hralign="center" o:hrstd="t" o:hr="t" fillcolor="#a0a0a0" stroked="f"/>
        </w:pict>
      </w:r>
    </w:p>
    <w:p w14:paraId="7A157868" w14:textId="77777777" w:rsidR="001E3188" w:rsidRDefault="00F9548C">
      <w:pPr>
        <w:jc w:val="center"/>
      </w:pPr>
      <w:r>
        <w:rPr>
          <w:b/>
          <w:bCs/>
          <w:sz w:val="46"/>
          <w:szCs w:val="46"/>
        </w:rPr>
        <w:lastRenderedPageBreak/>
        <w:t>Venue Access</w:t>
      </w:r>
      <w:r>
        <w:rPr>
          <w:noProof/>
        </w:rPr>
        <w:drawing>
          <wp:inline distT="114300" distB="114300" distL="114300" distR="114300" wp14:anchorId="5E587A71" wp14:editId="035E33C5">
            <wp:extent cx="5187788" cy="6909963"/>
            <wp:effectExtent l="0" t="0" r="0" b="0"/>
            <wp:docPr id="1" name="image11.jpg" descr="The red-brick La Mama Courthouse, with pale stone trim, arched windows and a recessed entrance, viewed from the footpath." title="EXHIBIT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7788" cy="69099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/>
      </w:r>
    </w:p>
    <w:p w14:paraId="24B917E2" w14:textId="77777777" w:rsidR="004E77B1" w:rsidRDefault="00A92723">
      <w:pPr>
        <w:keepLines/>
        <w:spacing w:before="100" w:after="60"/>
      </w:pPr>
      <w:r>
        <w:rPr>
          <w:b/>
          <w:sz w:val="20"/>
        </w:rPr>
        <w:t xml:space="preserve">Image description: </w:t>
      </w:r>
      <w:r>
        <w:rPr>
          <w:sz w:val="20"/>
        </w:rPr>
        <w:t>The red-brick La Mama Courthouse, with pale stone trim, arched windows and a recessed entrance, viewed from the footpath.</w:t>
      </w:r>
    </w:p>
    <w:p w14:paraId="0A0CADFE" w14:textId="64B56946" w:rsidR="001E3188" w:rsidRDefault="00F9548C" w:rsidP="00DA502F">
      <w:pPr>
        <w:spacing w:before="240" w:after="240"/>
        <w:jc w:val="center"/>
      </w:pPr>
      <w:r>
        <w:rPr>
          <w:b/>
          <w:bCs/>
        </w:rPr>
        <w:t>La Mama Courthouse</w:t>
      </w:r>
      <w:r>
        <w:rPr>
          <w:b/>
          <w:bCs/>
        </w:rPr>
        <w:br/>
      </w:r>
      <w:r>
        <w:t>349 Drummond Street</w:t>
      </w:r>
      <w:r>
        <w:br/>
        <w:t>Carlton VIC 3053</w:t>
      </w:r>
    </w:p>
    <w:p w14:paraId="237B95DC" w14:textId="77777777" w:rsidR="001E3188" w:rsidRDefault="00F9548C">
      <w:pPr>
        <w:spacing w:before="240" w:after="240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Wheelchair/Scooter Access</w:t>
      </w:r>
    </w:p>
    <w:p w14:paraId="5730CF52" w14:textId="77777777" w:rsidR="001E3188" w:rsidRDefault="00F9548C">
      <w:pPr>
        <w:spacing w:before="240" w:after="240"/>
      </w:pPr>
      <w:r>
        <w:t>La Mama Courthouse is wheelchair accessible for audiences and artists.</w:t>
      </w:r>
    </w:p>
    <w:p w14:paraId="068E51B0" w14:textId="77777777" w:rsidR="001E3188" w:rsidRDefault="00F9548C">
      <w:pPr>
        <w:spacing w:before="240" w:after="240"/>
      </w:pPr>
      <w:r>
        <w:t xml:space="preserve">The theatre doorway is approximately </w:t>
      </w:r>
      <w:r>
        <w:rPr>
          <w:b/>
          <w:bCs/>
        </w:rPr>
        <w:t>86 cm wide</w:t>
      </w:r>
      <w:r>
        <w:t>. If your wheelchair or mobility device is wider than this, please contact La Mama before attending so they can discuss how best to accommodate you.</w:t>
      </w:r>
    </w:p>
    <w:p w14:paraId="1CE078B3" w14:textId="77777777" w:rsidR="001E3188" w:rsidRDefault="00F9548C">
      <w:pPr>
        <w:spacing w:before="240" w:after="240"/>
      </w:pPr>
      <w:r>
        <w:t xml:space="preserve">La Mama welcomes </w:t>
      </w:r>
      <w:r>
        <w:rPr>
          <w:b/>
          <w:bCs/>
        </w:rPr>
        <w:t>Companion Card holders</w:t>
      </w:r>
      <w:r>
        <w:t xml:space="preserve"> and </w:t>
      </w:r>
      <w:r>
        <w:rPr>
          <w:b/>
          <w:bCs/>
        </w:rPr>
        <w:t>assistance animals</w:t>
      </w:r>
      <w:r>
        <w:t>. Assistance animals are welcome inside the venue, and water bowls are available.</w:t>
      </w:r>
    </w:p>
    <w:p w14:paraId="6A83217F" w14:textId="77777777" w:rsidR="001E3188" w:rsidRDefault="00F9548C">
      <w:pPr>
        <w:pStyle w:val="Heading1"/>
        <w:keepNext w:val="0"/>
        <w:keepLines w:val="0"/>
        <w:spacing w:before="480" w:after="120"/>
        <w:rPr>
          <w:b/>
          <w:bCs/>
          <w:color w:val="000000"/>
          <w:sz w:val="24"/>
          <w:szCs w:val="24"/>
          <w:u w:val="single"/>
        </w:rPr>
      </w:pPr>
      <w:bookmarkStart w:id="0" w:name="_heading=h.jq3dn9kf5dhj" w:colFirst="0" w:colLast="0"/>
      <w:bookmarkEnd w:id="0"/>
      <w:r>
        <w:rPr>
          <w:b/>
          <w:bCs/>
          <w:color w:val="000000"/>
          <w:sz w:val="24"/>
          <w:szCs w:val="24"/>
          <w:u w:val="single"/>
        </w:rPr>
        <w:t>Getting There</w:t>
      </w:r>
    </w:p>
    <w:p w14:paraId="43A9075D" w14:textId="77777777" w:rsidR="001E3188" w:rsidRDefault="00F9548C">
      <w:pPr>
        <w:spacing w:before="240" w:after="240"/>
        <w:rPr>
          <w:b/>
          <w:bCs/>
          <w:u w:val="single"/>
        </w:rPr>
      </w:pPr>
      <w:r>
        <w:rPr>
          <w:b/>
          <w:bCs/>
          <w:u w:val="single"/>
        </w:rPr>
        <w:t>Car</w:t>
      </w:r>
    </w:p>
    <w:p w14:paraId="468C48C9" w14:textId="77777777" w:rsidR="001E3188" w:rsidRDefault="00F9548C">
      <w:pPr>
        <w:spacing w:before="240" w:after="240"/>
      </w:pPr>
      <w:r>
        <w:t>La Mama Courthouse is in Carlton, close to Lygon Street and Melbourne's CBD.</w:t>
      </w:r>
    </w:p>
    <w:p w14:paraId="0ED1243C" w14:textId="77777777" w:rsidR="001E3188" w:rsidRDefault="00F9548C">
      <w:pPr>
        <w:spacing w:before="240" w:after="240"/>
      </w:pPr>
      <w:r>
        <w:t xml:space="preserve">There is street parking in the surrounding area, including accessible parking spaces. There is also a </w:t>
      </w:r>
      <w:r>
        <w:rPr>
          <w:b/>
          <w:bCs/>
        </w:rPr>
        <w:t>10-minute loading zone directly outside the Courthouse</w:t>
      </w:r>
      <w:r>
        <w:t>.</w:t>
      </w:r>
    </w:p>
    <w:p w14:paraId="0867C3C7" w14:textId="77777777" w:rsidR="001E3188" w:rsidRDefault="00F9548C">
      <w:pPr>
        <w:spacing w:before="240" w:after="240"/>
        <w:rPr>
          <w:b/>
          <w:bCs/>
          <w:u w:val="single"/>
        </w:rPr>
      </w:pPr>
      <w:r>
        <w:t>If you require accessible parking or assistance getting into the venue, we recommend contacting La Mama before your visit.</w:t>
      </w:r>
      <w:r>
        <w:br/>
      </w:r>
      <w:r>
        <w:br/>
      </w:r>
      <w:r>
        <w:rPr>
          <w:b/>
          <w:bCs/>
          <w:u w:val="single"/>
        </w:rPr>
        <w:t>Public Transport</w:t>
      </w:r>
    </w:p>
    <w:p w14:paraId="0FCE62B1" w14:textId="77777777" w:rsidR="001E3188" w:rsidRDefault="00F9548C">
      <w:pPr>
        <w:spacing w:before="240" w:after="240"/>
      </w:pPr>
      <w:r>
        <w:t xml:space="preserve">La Mama Courthouse is accessible by </w:t>
      </w:r>
      <w:r>
        <w:rPr>
          <w:b/>
          <w:bCs/>
        </w:rPr>
        <w:t>tram, bus and train</w:t>
      </w:r>
      <w:r>
        <w:t>.</w:t>
      </w:r>
    </w:p>
    <w:p w14:paraId="7BACD905" w14:textId="77777777" w:rsidR="001E3188" w:rsidRDefault="00F9548C">
      <w:pPr>
        <w:pStyle w:val="Heading3"/>
        <w:keepNext w:val="0"/>
        <w:keepLines w:val="0"/>
        <w:spacing w:before="280"/>
        <w:rPr>
          <w:b/>
          <w:bCs/>
          <w:color w:val="000000"/>
          <w:sz w:val="22"/>
          <w:szCs w:val="22"/>
          <w:u w:val="single"/>
        </w:rPr>
      </w:pPr>
      <w:bookmarkStart w:id="1" w:name="_heading=h.psunsor9a76j" w:colFirst="0" w:colLast="0"/>
      <w:bookmarkEnd w:id="1"/>
      <w:r>
        <w:rPr>
          <w:b/>
          <w:bCs/>
          <w:color w:val="000000"/>
          <w:sz w:val="22"/>
          <w:szCs w:val="22"/>
          <w:u w:val="single"/>
        </w:rPr>
        <w:t>By Tram</w:t>
      </w:r>
    </w:p>
    <w:p w14:paraId="310E81EA" w14:textId="77777777" w:rsidR="001E3188" w:rsidRDefault="00F9548C">
      <w:pPr>
        <w:spacing w:before="240" w:after="240"/>
      </w:pPr>
      <w:r>
        <w:t xml:space="preserve">The closest tram stop is </w:t>
      </w:r>
      <w:r>
        <w:rPr>
          <w:b/>
          <w:bCs/>
        </w:rPr>
        <w:t>Stop 112 – Lygon Street / Elgin Street</w:t>
      </w:r>
      <w:r>
        <w:t xml:space="preserve">, served by </w:t>
      </w:r>
      <w:r>
        <w:rPr>
          <w:b/>
          <w:bCs/>
        </w:rPr>
        <w:t>Routes 1 and 6</w:t>
      </w:r>
      <w:r>
        <w:t xml:space="preserve">. From there, it is approximately a </w:t>
      </w:r>
      <w:r>
        <w:rPr>
          <w:b/>
          <w:bCs/>
        </w:rPr>
        <w:t>4-minute walk</w:t>
      </w:r>
      <w:r>
        <w:t xml:space="preserve"> to La Mama Courthouse along Elgin Street and Drummond Street.</w:t>
      </w:r>
    </w:p>
    <w:p w14:paraId="149AB378" w14:textId="77777777" w:rsidR="001E3188" w:rsidRDefault="00F9548C">
      <w:pPr>
        <w:spacing w:before="240" w:after="240"/>
      </w:pPr>
      <w:r>
        <w:rPr>
          <w:b/>
          <w:bCs/>
          <w:u w:val="single"/>
        </w:rPr>
        <w:t>Accessible tram travel:</w:t>
      </w:r>
      <w:r>
        <w:rPr>
          <w:b/>
          <w:bCs/>
        </w:rPr>
        <w:br/>
      </w:r>
      <w:r>
        <w:t xml:space="preserve">Stop 112 has </w:t>
      </w:r>
      <w:r>
        <w:rPr>
          <w:b/>
          <w:bCs/>
        </w:rPr>
        <w:t>level access for boarding and alighting from low-floor trams</w:t>
      </w:r>
      <w:r>
        <w:t>.</w:t>
      </w:r>
    </w:p>
    <w:p w14:paraId="0DE3C4AF" w14:textId="77777777" w:rsidR="001E3188" w:rsidRDefault="00F9548C">
      <w:pPr>
        <w:spacing w:before="240" w:after="240"/>
      </w:pPr>
      <w:r>
        <w:t xml:space="preserve">Please check that your tram is low-floor before travelling. Not every tram operating on Routes 1 and 6 is low-floor. The </w:t>
      </w:r>
      <w:r>
        <w:rPr>
          <w:b/>
          <w:bCs/>
        </w:rPr>
        <w:t xml:space="preserve">wheelchair symbol on PTV's </w:t>
      </w:r>
      <w:proofErr w:type="spellStart"/>
      <w:r>
        <w:rPr>
          <w:b/>
          <w:bCs/>
        </w:rPr>
        <w:t>tramTRACKER</w:t>
      </w:r>
      <w:proofErr w:type="spellEnd"/>
      <w:r>
        <w:t xml:space="preserve"> indicates when an accessible tram is approaching.</w:t>
      </w:r>
    </w:p>
    <w:p w14:paraId="75FD28FD" w14:textId="77777777" w:rsidR="001E3188" w:rsidRDefault="00F9548C">
      <w:pPr>
        <w:spacing w:before="240" w:after="240"/>
      </w:pPr>
      <w:r>
        <w:t xml:space="preserve">An alternative is </w:t>
      </w:r>
      <w:r>
        <w:rPr>
          <w:b/>
          <w:bCs/>
        </w:rPr>
        <w:t>Stop 1 – Melbourne University / Swanston Street</w:t>
      </w:r>
      <w:r>
        <w:t xml:space="preserve">, which also has accessible boarding. From there, it is approximately a </w:t>
      </w:r>
      <w:r>
        <w:rPr>
          <w:b/>
          <w:bCs/>
        </w:rPr>
        <w:t>7-minute walk</w:t>
      </w:r>
      <w:r>
        <w:t xml:space="preserve"> to La Mama Courthouse.</w:t>
      </w:r>
    </w:p>
    <w:p w14:paraId="0C1A73B0" w14:textId="77777777" w:rsidR="001E3188" w:rsidRDefault="00F9548C">
      <w:pPr>
        <w:spacing w:before="240" w:after="240"/>
      </w:pPr>
      <w:r>
        <w:t xml:space="preserve">If you require step-free travel, we recommend checking your complete journey using </w:t>
      </w:r>
      <w:r>
        <w:rPr>
          <w:b/>
          <w:bCs/>
        </w:rPr>
        <w:t>PTV's Journey Planner</w:t>
      </w:r>
      <w:r>
        <w:t xml:space="preserve"> before travelling, as accessibility can depend on both the tram and the individual stop.</w:t>
      </w:r>
    </w:p>
    <w:p w14:paraId="6DD4F17D" w14:textId="77777777" w:rsidR="001E3188" w:rsidRDefault="00F9548C">
      <w:pPr>
        <w:pStyle w:val="Heading3"/>
        <w:keepNext w:val="0"/>
        <w:keepLines w:val="0"/>
        <w:spacing w:before="280"/>
        <w:rPr>
          <w:b/>
          <w:bCs/>
          <w:color w:val="000000"/>
          <w:sz w:val="22"/>
          <w:szCs w:val="22"/>
          <w:u w:val="single"/>
        </w:rPr>
      </w:pPr>
      <w:bookmarkStart w:id="2" w:name="_heading=h.783wf81sca3u" w:colFirst="0" w:colLast="0"/>
      <w:bookmarkEnd w:id="2"/>
      <w:r>
        <w:rPr>
          <w:b/>
          <w:bCs/>
          <w:color w:val="000000"/>
          <w:sz w:val="22"/>
          <w:szCs w:val="22"/>
          <w:u w:val="single"/>
        </w:rPr>
        <w:t>By Bus</w:t>
      </w:r>
    </w:p>
    <w:p w14:paraId="1D413E5A" w14:textId="77777777" w:rsidR="001E3188" w:rsidRDefault="00F9548C">
      <w:pPr>
        <w:spacing w:before="240" w:after="240"/>
      </w:pPr>
      <w:r>
        <w:rPr>
          <w:b/>
          <w:bCs/>
        </w:rPr>
        <w:lastRenderedPageBreak/>
        <w:t>Routes 200 and 207</w:t>
      </w:r>
      <w:r>
        <w:t xml:space="preserve"> stop at </w:t>
      </w:r>
      <w:r>
        <w:rPr>
          <w:b/>
          <w:bCs/>
        </w:rPr>
        <w:t>Lygon Street / Elgin Street</w:t>
      </w:r>
      <w:r>
        <w:t xml:space="preserve">, approximately a </w:t>
      </w:r>
      <w:r>
        <w:rPr>
          <w:b/>
          <w:bCs/>
        </w:rPr>
        <w:t>2-minute walk</w:t>
      </w:r>
      <w:r>
        <w:t xml:space="preserve"> from La Mama Courthouse.</w:t>
      </w:r>
    </w:p>
    <w:p w14:paraId="6B01B292" w14:textId="77777777" w:rsidR="001E3188" w:rsidRDefault="00F9548C">
      <w:pPr>
        <w:pStyle w:val="Heading3"/>
        <w:keepNext w:val="0"/>
        <w:keepLines w:val="0"/>
        <w:spacing w:before="280"/>
        <w:rPr>
          <w:b/>
          <w:bCs/>
          <w:color w:val="000000"/>
          <w:sz w:val="22"/>
          <w:szCs w:val="22"/>
          <w:u w:val="single"/>
        </w:rPr>
      </w:pPr>
      <w:bookmarkStart w:id="3" w:name="_heading=h.lx7qzefiak1p" w:colFirst="0" w:colLast="0"/>
      <w:bookmarkEnd w:id="3"/>
      <w:r>
        <w:rPr>
          <w:b/>
          <w:bCs/>
          <w:color w:val="000000"/>
          <w:sz w:val="22"/>
          <w:szCs w:val="22"/>
          <w:u w:val="single"/>
        </w:rPr>
        <w:t>By Train</w:t>
      </w:r>
    </w:p>
    <w:p w14:paraId="3B2C8DDD" w14:textId="77777777" w:rsidR="001E3188" w:rsidRDefault="00F9548C">
      <w:pPr>
        <w:spacing w:before="240" w:after="240"/>
      </w:pPr>
      <w:r>
        <w:rPr>
          <w:b/>
          <w:bCs/>
        </w:rPr>
        <w:t>Melbourne Central Station</w:t>
      </w:r>
      <w:r>
        <w:t xml:space="preserve"> is the closest city train station. From Melbourne Central, you can connect with a tram or bus to Carlton.</w:t>
      </w:r>
    </w:p>
    <w:p w14:paraId="374B36D2" w14:textId="77777777" w:rsidR="001E3188" w:rsidRDefault="00F9548C">
      <w:pPr>
        <w:pStyle w:val="Heading3"/>
        <w:keepNext w:val="0"/>
        <w:keepLines w:val="0"/>
        <w:spacing w:before="280"/>
        <w:rPr>
          <w:b/>
          <w:bCs/>
          <w:color w:val="000000"/>
          <w:sz w:val="22"/>
          <w:szCs w:val="22"/>
          <w:u w:val="single"/>
        </w:rPr>
      </w:pPr>
      <w:bookmarkStart w:id="4" w:name="_heading=h.5ss8u08ogkit" w:colFirst="0" w:colLast="0"/>
      <w:bookmarkEnd w:id="4"/>
      <w:r>
        <w:rPr>
          <w:b/>
          <w:bCs/>
          <w:color w:val="000000"/>
          <w:sz w:val="22"/>
          <w:szCs w:val="22"/>
          <w:u w:val="single"/>
        </w:rPr>
        <w:t>Accessible Travel</w:t>
      </w:r>
    </w:p>
    <w:p w14:paraId="5B82E077" w14:textId="77777777" w:rsidR="001E3188" w:rsidRDefault="00F9548C">
      <w:pPr>
        <w:spacing w:before="240" w:after="240"/>
      </w:pPr>
      <w:r>
        <w:t>If you use a wheelchair or mobility aid, we recommend checking your complete journey before travelling to ensure that each part of the journey provides step-free access.</w:t>
      </w:r>
    </w:p>
    <w:p w14:paraId="46EA2EB0" w14:textId="77777777" w:rsidR="001E3188" w:rsidRDefault="00F9548C">
      <w:pPr>
        <w:spacing w:before="240" w:after="240"/>
      </w:pPr>
      <w:r>
        <w:t xml:space="preserve">For current information about accessible services, low-floor trams and journey planning, visit </w:t>
      </w:r>
      <w:r>
        <w:rPr>
          <w:b/>
          <w:bCs/>
        </w:rPr>
        <w:t>PTV</w:t>
      </w:r>
      <w:r>
        <w:t>.</w:t>
      </w:r>
    </w:p>
    <w:p w14:paraId="210E00A3" w14:textId="77777777" w:rsidR="001E3188" w:rsidRDefault="00F9548C">
      <w:pPr>
        <w:rPr>
          <w:b/>
          <w:bCs/>
          <w:color w:val="000000"/>
          <w:sz w:val="24"/>
          <w:szCs w:val="24"/>
          <w:u w:val="single"/>
        </w:rPr>
      </w:pPr>
      <w:r>
        <w:br/>
      </w:r>
      <w:r>
        <w:rPr>
          <w:b/>
          <w:bCs/>
          <w:color w:val="000000"/>
          <w:sz w:val="24"/>
          <w:szCs w:val="24"/>
          <w:u w:val="single"/>
        </w:rPr>
        <w:t>Entering the Theatre</w:t>
      </w:r>
    </w:p>
    <w:p w14:paraId="313B39DE" w14:textId="77777777" w:rsidR="00B00482" w:rsidRDefault="00C63BF6" w:rsidP="00DA502F">
      <w:pPr>
        <w:jc w:val="center"/>
        <w:rPr>
          <w:b/>
          <w:bCs/>
          <w:color w:val="000000"/>
          <w:sz w:val="24"/>
          <w:szCs w:val="24"/>
          <w:u w:val="single"/>
        </w:rPr>
      </w:pPr>
      <w:r>
        <w:rPr>
          <w:b/>
          <w:bCs/>
          <w:noProof/>
          <w:color w:val="000000"/>
          <w:sz w:val="24"/>
          <w:szCs w:val="24"/>
          <w:u w:val="single"/>
        </w:rPr>
        <w:lastRenderedPageBreak/>
        <w:drawing>
          <wp:inline distT="0" distB="0" distL="0" distR="0" wp14:anchorId="4FF4C390" wp14:editId="0DB3A573">
            <wp:extent cx="5080494" cy="6774180"/>
            <wp:effectExtent l="0" t="0" r="6350" b="7620"/>
            <wp:docPr id="1422344855" name="Picture 1" descr="A narrow entrance between a pale wall and the Courthouse's red-brick wall. A red metal gate stands between two grey stone posts, with colourful bunting overhead." title="EXHIBI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344855" name="Picture 14223448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720" cy="67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7CC85" w14:textId="1FCCC0DF" w:rsidR="004E77B1" w:rsidRDefault="00A92723">
      <w:pPr>
        <w:keepLines/>
        <w:spacing w:before="100" w:after="60"/>
      </w:pPr>
      <w:r>
        <w:rPr>
          <w:b/>
          <w:sz w:val="20"/>
        </w:rPr>
        <w:t xml:space="preserve">Image description: </w:t>
      </w:r>
      <w:r w:rsidR="00DA502F">
        <w:rPr>
          <w:sz w:val="20"/>
        </w:rPr>
        <w:t>The</w:t>
      </w:r>
      <w:r>
        <w:rPr>
          <w:sz w:val="20"/>
        </w:rPr>
        <w:t xml:space="preserve"> narrow </w:t>
      </w:r>
      <w:r w:rsidR="00DA502F">
        <w:rPr>
          <w:sz w:val="20"/>
        </w:rPr>
        <w:t xml:space="preserve">main </w:t>
      </w:r>
      <w:r>
        <w:rPr>
          <w:sz w:val="20"/>
        </w:rPr>
        <w:t>entrance between a pale wall and the Courthouse's red-brick wall. A red metal gate stands between two grey stone posts, with colourful bunting overhead.</w:t>
      </w:r>
      <w:r w:rsidR="00DA502F">
        <w:rPr>
          <w:sz w:val="20"/>
        </w:rPr>
        <w:t xml:space="preserve"> These will be open when you arrive.</w:t>
      </w:r>
    </w:p>
    <w:p w14:paraId="39DDE01C" w14:textId="77777777" w:rsidR="001E3188" w:rsidRDefault="00F9548C">
      <w:pPr>
        <w:spacing w:before="240" w:after="240"/>
      </w:pPr>
      <w:r>
        <w:t>The Courthouse is an intimate theatre.</w:t>
      </w:r>
    </w:p>
    <w:p w14:paraId="0FEB6B31" w14:textId="77777777" w:rsidR="001E3188" w:rsidRDefault="00F9548C">
      <w:pPr>
        <w:spacing w:before="240" w:after="240"/>
      </w:pPr>
      <w:r>
        <w:t xml:space="preserve">The theatre door is approximately </w:t>
      </w:r>
      <w:r>
        <w:rPr>
          <w:b/>
          <w:bCs/>
        </w:rPr>
        <w:t>86 cm wide</w:t>
      </w:r>
      <w:r>
        <w:t>.</w:t>
      </w:r>
    </w:p>
    <w:p w14:paraId="557BE22F" w14:textId="77777777" w:rsidR="001E3188" w:rsidRDefault="00F9548C">
      <w:pPr>
        <w:spacing w:before="240" w:after="240"/>
      </w:pPr>
      <w:r>
        <w:t>Please allow yourself enough time to arrive, enter the building and get comfortable before the performance begins.</w:t>
      </w:r>
    </w:p>
    <w:p w14:paraId="0CA1056F" w14:textId="77777777" w:rsidR="001E3188" w:rsidRDefault="00F9548C">
      <w:pPr>
        <w:spacing w:before="240" w:after="240"/>
      </w:pPr>
      <w:r>
        <w:rPr>
          <w:b/>
          <w:bCs/>
        </w:rPr>
        <w:lastRenderedPageBreak/>
        <w:t>La Mama has a lock-out policy:</w:t>
      </w:r>
      <w:r>
        <w:t xml:space="preserve"> because of the intimate nature of the space, latecomers generally cannot be admitted once the performance has started.</w:t>
      </w:r>
    </w:p>
    <w:p w14:paraId="185A3D6E" w14:textId="77777777" w:rsidR="001E3188" w:rsidRDefault="00F9548C">
      <w:pPr>
        <w:spacing w:before="240" w:after="240"/>
      </w:pPr>
      <w:r>
        <w:t>The bar opens one hour before performances, and La Mama provides free tea and coffee.</w:t>
      </w:r>
    </w:p>
    <w:p w14:paraId="58F37116" w14:textId="77777777" w:rsidR="001E3188" w:rsidRDefault="00F9548C">
      <w:pPr>
        <w:rPr>
          <w:b/>
          <w:bCs/>
          <w:color w:val="000000"/>
        </w:rPr>
      </w:pPr>
      <w:r>
        <w:br/>
      </w:r>
      <w:r>
        <w:rPr>
          <w:b/>
          <w:bCs/>
          <w:color w:val="000000"/>
        </w:rPr>
        <w:t>Seating</w:t>
      </w:r>
    </w:p>
    <w:p w14:paraId="0E4647D1" w14:textId="77777777" w:rsidR="001E3188" w:rsidRDefault="00F9548C">
      <w:pPr>
        <w:spacing w:before="240" w:after="240"/>
      </w:pPr>
      <w:r>
        <w:t>La Mama Courthouse has theatre seating.</w:t>
      </w:r>
    </w:p>
    <w:p w14:paraId="393DC2D7" w14:textId="77777777" w:rsidR="001E3188" w:rsidRDefault="00F9548C">
      <w:pPr>
        <w:spacing w:before="240" w:after="240"/>
      </w:pPr>
      <w:r>
        <w:t>The standard theatre seat is approximately:</w:t>
      </w:r>
    </w:p>
    <w:p w14:paraId="11688880" w14:textId="77777777" w:rsidR="001E3188" w:rsidRDefault="00F9548C">
      <w:pPr>
        <w:numPr>
          <w:ilvl w:val="0"/>
          <w:numId w:val="14"/>
        </w:numPr>
        <w:spacing w:before="240" w:after="0"/>
      </w:pPr>
      <w:r>
        <w:rPr>
          <w:b/>
          <w:bCs/>
        </w:rPr>
        <w:t>490 mm wide</w:t>
      </w:r>
    </w:p>
    <w:p w14:paraId="72495A88" w14:textId="77777777" w:rsidR="001E3188" w:rsidRDefault="00F9548C">
      <w:pPr>
        <w:numPr>
          <w:ilvl w:val="0"/>
          <w:numId w:val="14"/>
        </w:numPr>
        <w:spacing w:after="0"/>
      </w:pPr>
      <w:r>
        <w:rPr>
          <w:b/>
          <w:bCs/>
        </w:rPr>
        <w:t>530 mm deep</w:t>
      </w:r>
    </w:p>
    <w:p w14:paraId="032310EA" w14:textId="77777777" w:rsidR="001E3188" w:rsidRDefault="00F9548C">
      <w:pPr>
        <w:numPr>
          <w:ilvl w:val="0"/>
          <w:numId w:val="14"/>
        </w:numPr>
        <w:spacing w:after="240"/>
      </w:pPr>
      <w:r>
        <w:rPr>
          <w:b/>
          <w:bCs/>
        </w:rPr>
        <w:t>460 mm high</w:t>
      </w:r>
    </w:p>
    <w:p w14:paraId="734C9E12" w14:textId="77777777" w:rsidR="001E3188" w:rsidRDefault="00F9548C">
      <w:pPr>
        <w:spacing w:before="240" w:after="240"/>
      </w:pPr>
      <w:r>
        <w:t>If you require wheelchair seating or have specific seating requirements, please indicate this when booking or contact La Mama directly.</w:t>
      </w:r>
    </w:p>
    <w:p w14:paraId="5D591A2A" w14:textId="77777777" w:rsidR="001E3188" w:rsidRDefault="00F9548C">
      <w:pPr>
        <w:spacing w:before="240" w:after="240"/>
      </w:pPr>
      <w:r>
        <w:t>Wheelchair bookings are available.</w:t>
      </w:r>
    </w:p>
    <w:p w14:paraId="3E4DB751" w14:textId="77777777" w:rsidR="001E3188" w:rsidRDefault="00F9548C">
      <w:pPr>
        <w:pStyle w:val="Heading1"/>
        <w:keepNext w:val="0"/>
        <w:keepLines w:val="0"/>
        <w:spacing w:before="480" w:after="120"/>
        <w:rPr>
          <w:b/>
          <w:bCs/>
          <w:color w:val="000000"/>
          <w:sz w:val="22"/>
          <w:szCs w:val="22"/>
        </w:rPr>
      </w:pPr>
      <w:bookmarkStart w:id="5" w:name="_heading=h.jmohsicxjzqo" w:colFirst="0" w:colLast="0"/>
      <w:bookmarkEnd w:id="5"/>
      <w:r>
        <w:rPr>
          <w:b/>
          <w:bCs/>
          <w:color w:val="000000"/>
          <w:sz w:val="22"/>
          <w:szCs w:val="22"/>
        </w:rPr>
        <w:t>Toilets</w:t>
      </w:r>
    </w:p>
    <w:p w14:paraId="467E7425" w14:textId="77777777" w:rsidR="001E3188" w:rsidRDefault="00F9548C">
      <w:pPr>
        <w:spacing w:before="240" w:after="240"/>
      </w:pPr>
      <w:r>
        <w:t xml:space="preserve">La Mama's venue information states that the Courthouse has </w:t>
      </w:r>
      <w:r>
        <w:rPr>
          <w:b/>
          <w:bCs/>
        </w:rPr>
        <w:t>two unisex toilets</w:t>
      </w:r>
      <w:r>
        <w:t xml:space="preserve">, including </w:t>
      </w:r>
      <w:r>
        <w:rPr>
          <w:b/>
          <w:bCs/>
        </w:rPr>
        <w:t>one wheelchair-accessible toilet</w:t>
      </w:r>
      <w:r>
        <w:t>.</w:t>
      </w:r>
    </w:p>
    <w:p w14:paraId="7C3A817C" w14:textId="77777777" w:rsidR="001E3188" w:rsidRDefault="00F9548C">
      <w:pPr>
        <w:spacing w:before="240" w:after="240"/>
      </w:pPr>
      <w:r>
        <w:t>There is also a bathroom with a toilet and shower for staff, cast and crew.</w:t>
      </w:r>
    </w:p>
    <w:p w14:paraId="6B866E47" w14:textId="77777777" w:rsidR="001E3188" w:rsidRDefault="001E3188">
      <w:pPr>
        <w:spacing w:before="240" w:after="240"/>
      </w:pPr>
    </w:p>
    <w:p w14:paraId="1F4179EE" w14:textId="77777777" w:rsidR="001E3188" w:rsidRDefault="001E3188">
      <w:pPr>
        <w:spacing w:before="240" w:after="240"/>
      </w:pPr>
    </w:p>
    <w:p w14:paraId="2DEF54BD" w14:textId="77777777" w:rsidR="001E3188" w:rsidRDefault="00F9548C">
      <w:r>
        <w:br/>
      </w:r>
    </w:p>
    <w:p w14:paraId="51928FC1" w14:textId="77777777" w:rsidR="001E3188" w:rsidRDefault="001E3188">
      <w:pPr>
        <w:jc w:val="center"/>
      </w:pPr>
    </w:p>
    <w:p w14:paraId="7EA1C8AF" w14:textId="77777777" w:rsidR="001E3188" w:rsidRDefault="001E3188">
      <w:pPr>
        <w:jc w:val="center"/>
      </w:pPr>
    </w:p>
    <w:p w14:paraId="1F9CDF28" w14:textId="77777777" w:rsidR="001E3188" w:rsidRDefault="001E3188">
      <w:pPr>
        <w:jc w:val="center"/>
      </w:pPr>
    </w:p>
    <w:p w14:paraId="6029C57D" w14:textId="77777777" w:rsidR="001E3188" w:rsidRDefault="001E3188">
      <w:pPr>
        <w:jc w:val="center"/>
      </w:pPr>
    </w:p>
    <w:p w14:paraId="3D8A42F2" w14:textId="77777777" w:rsidR="001E3188" w:rsidRDefault="001E3188">
      <w:pPr>
        <w:jc w:val="center"/>
      </w:pPr>
    </w:p>
    <w:p w14:paraId="7C372563" w14:textId="77777777" w:rsidR="001E3188" w:rsidRDefault="001E3188">
      <w:pPr>
        <w:jc w:val="center"/>
      </w:pPr>
    </w:p>
    <w:p w14:paraId="6AA2413F" w14:textId="77777777" w:rsidR="001E3188" w:rsidRDefault="001E3188">
      <w:pPr>
        <w:jc w:val="center"/>
      </w:pPr>
    </w:p>
    <w:p w14:paraId="70B5FF64" w14:textId="77777777" w:rsidR="001E3188" w:rsidRDefault="001E3188"/>
    <w:p w14:paraId="4CA8895F" w14:textId="77777777" w:rsidR="00A92723" w:rsidRDefault="00A92723"/>
    <w:p w14:paraId="4E1558B6" w14:textId="77777777" w:rsidR="00A92723" w:rsidRDefault="00A92723"/>
    <w:p w14:paraId="111399FD" w14:textId="77777777" w:rsidR="001E3188" w:rsidRDefault="00F9548C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Images</w:t>
      </w:r>
    </w:p>
    <w:p w14:paraId="38073FB9" w14:textId="77777777" w:rsidR="004E77B1" w:rsidRDefault="00A92723">
      <w:pPr>
        <w:keepNext/>
        <w:jc w:val="center"/>
      </w:pPr>
      <w:r>
        <w:rPr>
          <w:b/>
          <w:bCs/>
          <w:noProof/>
          <w:u w:val="single"/>
        </w:rPr>
        <w:drawing>
          <wp:inline distT="114300" distB="114300" distL="114300" distR="114300" wp14:anchorId="0CE9E560" wp14:editId="04114D59">
            <wp:extent cx="4558303" cy="6080760"/>
            <wp:effectExtent l="0" t="0" r="0" b="0"/>
            <wp:docPr id="12" name="image9.jpg" descr="Emma J. Hawkins stands on the left in a brown hat, beside Leisa Prowd. Both wear matching blue leopard-print tops and trousers on a raised wooden platform, with red and navy curtains behind them." title="EXHIBIT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8303" cy="6080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247A9F" w14:textId="77777777" w:rsidR="004E77B1" w:rsidRDefault="00A92723">
      <w:pPr>
        <w:keepLines/>
        <w:spacing w:before="100" w:after="60"/>
      </w:pPr>
      <w:r>
        <w:rPr>
          <w:b/>
          <w:sz w:val="20"/>
        </w:rPr>
        <w:t xml:space="preserve">Image description: </w:t>
      </w:r>
      <w:r>
        <w:rPr>
          <w:sz w:val="20"/>
        </w:rPr>
        <w:t>Emma J. Hawkins stands on the left in a brown hat, beside Leisa Prowd. Both wear matching blue leopard-print tops and trousers on a raised wooden platform, with red and navy curtains behind them.</w:t>
      </w:r>
    </w:p>
    <w:p w14:paraId="5780D424" w14:textId="77777777" w:rsidR="004E77B1" w:rsidRDefault="00A92723">
      <w:pPr>
        <w:keepNext/>
        <w:pageBreakBefore/>
        <w:jc w:val="center"/>
      </w:pPr>
      <w:r>
        <w:rPr>
          <w:b/>
          <w:bCs/>
          <w:noProof/>
          <w:u w:val="single"/>
        </w:rPr>
        <w:lastRenderedPageBreak/>
        <w:drawing>
          <wp:inline distT="114300" distB="114300" distL="114300" distR="114300" wp14:anchorId="26D10F06" wp14:editId="3D3A1BCB">
            <wp:extent cx="4558303" cy="6080760"/>
            <wp:effectExtent l="0" t="0" r="0" b="0"/>
            <wp:docPr id="9" name="image10.jpg" descr="Emma J. Hawkins and Leisa Prowd stand barefoot with their backs to the camera on a wooden platform. The backs of their blue costumes read HAWKINS and PROWD, respectively." title="EXHIBIT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8303" cy="6080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5753A1" w14:textId="21F891E5" w:rsidR="004E77B1" w:rsidRDefault="00A92723">
      <w:pPr>
        <w:keepLines/>
        <w:spacing w:before="100" w:after="60"/>
      </w:pPr>
      <w:r>
        <w:rPr>
          <w:b/>
          <w:sz w:val="20"/>
        </w:rPr>
        <w:t xml:space="preserve">Image description: </w:t>
      </w:r>
      <w:r>
        <w:rPr>
          <w:sz w:val="20"/>
        </w:rPr>
        <w:t xml:space="preserve">Emma J. Hawkins and Leisa Prowd stand barefoot with their backs to the camera on a wooden platform. The backs of their </w:t>
      </w:r>
      <w:r w:rsidR="00DA502F">
        <w:rPr>
          <w:sz w:val="20"/>
        </w:rPr>
        <w:t>teal</w:t>
      </w:r>
      <w:r>
        <w:rPr>
          <w:sz w:val="20"/>
        </w:rPr>
        <w:t xml:space="preserve"> costumes read HAWKINS and PROWD, respectively.</w:t>
      </w:r>
    </w:p>
    <w:p w14:paraId="25300635" w14:textId="77777777" w:rsidR="004E77B1" w:rsidRDefault="00A92723">
      <w:pPr>
        <w:keepNext/>
        <w:pageBreakBefore/>
        <w:jc w:val="center"/>
      </w:pPr>
      <w:r>
        <w:rPr>
          <w:b/>
          <w:bCs/>
          <w:noProof/>
          <w:u w:val="single"/>
        </w:rPr>
        <w:lastRenderedPageBreak/>
        <w:drawing>
          <wp:inline distT="114300" distB="114300" distL="114300" distR="114300" wp14:anchorId="79490093" wp14:editId="00A812B3">
            <wp:extent cx="4558303" cy="6080760"/>
            <wp:effectExtent l="0" t="0" r="0" b="0"/>
            <wp:docPr id="5" name="image5.jpg" descr="Emma J. Hawkins stands on the left and Leisa Prowd on the right, barefoot in loose blue costumes on a wooden platform framed by red and navy curtains." title="EXHIBIT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8303" cy="6080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6AD401" w14:textId="090FA573" w:rsidR="004E77B1" w:rsidRDefault="00A92723">
      <w:pPr>
        <w:keepLines/>
        <w:spacing w:before="100" w:after="60"/>
      </w:pPr>
      <w:r>
        <w:rPr>
          <w:b/>
          <w:sz w:val="20"/>
        </w:rPr>
        <w:t xml:space="preserve">Image description: </w:t>
      </w:r>
      <w:r>
        <w:rPr>
          <w:sz w:val="20"/>
        </w:rPr>
        <w:t xml:space="preserve">Emma J. Hawkins stands on the left and Leisa Prowd on the right, barefoot in loose </w:t>
      </w:r>
      <w:r w:rsidR="00DA502F">
        <w:rPr>
          <w:sz w:val="20"/>
        </w:rPr>
        <w:t>teal</w:t>
      </w:r>
      <w:r>
        <w:rPr>
          <w:sz w:val="20"/>
        </w:rPr>
        <w:t xml:space="preserve"> costumes on a wooden platform framed by red and navy curtains.</w:t>
      </w:r>
    </w:p>
    <w:p w14:paraId="2353FF69" w14:textId="77777777" w:rsidR="004E77B1" w:rsidRDefault="00A92723">
      <w:pPr>
        <w:keepNext/>
        <w:pageBreakBefore/>
        <w:jc w:val="center"/>
      </w:pPr>
      <w:r>
        <w:rPr>
          <w:b/>
          <w:bCs/>
          <w:noProof/>
          <w:u w:val="single"/>
        </w:rPr>
        <w:lastRenderedPageBreak/>
        <w:drawing>
          <wp:inline distT="114300" distB="114300" distL="114300" distR="114300" wp14:anchorId="4AE203EA" wp14:editId="5BBD0C43">
            <wp:extent cx="4558303" cy="6080760"/>
            <wp:effectExtent l="0" t="0" r="0" b="0"/>
            <wp:docPr id="4" name="image8.jpg" descr="Two performers stand side by side on a wooden platform, wearing oversized cream and grey textured wraps with high collars, in front of red curtains." title="EXHIBIT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8303" cy="6080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7A18D6" w14:textId="021AC7A6" w:rsidR="004E77B1" w:rsidRDefault="00A92723">
      <w:pPr>
        <w:keepLines/>
        <w:spacing w:before="100" w:after="60"/>
      </w:pPr>
      <w:r>
        <w:rPr>
          <w:b/>
          <w:sz w:val="20"/>
        </w:rPr>
        <w:t xml:space="preserve">Image description: </w:t>
      </w:r>
      <w:r>
        <w:rPr>
          <w:sz w:val="20"/>
        </w:rPr>
        <w:t xml:space="preserve">Two performers stand side by side on a wooden platform, wearing oversized cream and grey textured </w:t>
      </w:r>
      <w:r w:rsidR="00DA502F">
        <w:rPr>
          <w:sz w:val="20"/>
        </w:rPr>
        <w:t xml:space="preserve">faux fur </w:t>
      </w:r>
      <w:r>
        <w:rPr>
          <w:sz w:val="20"/>
        </w:rPr>
        <w:t>wraps with high collars, in front of red curtains.</w:t>
      </w:r>
    </w:p>
    <w:p w14:paraId="2F17C4B3" w14:textId="77777777" w:rsidR="00A1243D" w:rsidRDefault="00A1243D">
      <w:pPr>
        <w:jc w:val="center"/>
        <w:rPr>
          <w:b/>
          <w:bCs/>
          <w:u w:val="single"/>
        </w:rPr>
      </w:pPr>
    </w:p>
    <w:p w14:paraId="3DE1E3A4" w14:textId="77777777" w:rsidR="004E77B1" w:rsidRDefault="00A92723">
      <w:pPr>
        <w:keepNext/>
        <w:pageBreakBefore/>
        <w:jc w:val="center"/>
      </w:pPr>
      <w:r>
        <w:rPr>
          <w:b/>
          <w:bCs/>
          <w:noProof/>
          <w:u w:val="single"/>
        </w:rPr>
        <w:lastRenderedPageBreak/>
        <w:drawing>
          <wp:inline distT="0" distB="0" distL="0" distR="0" wp14:anchorId="7E8C4CFD" wp14:editId="06052045">
            <wp:extent cx="4568795" cy="6080760"/>
            <wp:effectExtent l="0" t="0" r="2540" b="0"/>
            <wp:docPr id="1486070430" name="Picture 2" descr="Two performers stand barefoot before black curtains. The performer on the left wears a burgundy dress; the performer on the right wears a blue dress." title="EXHIBI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070430" name="Picture 148607043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8795" cy="608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6D18A" w14:textId="71F365FC" w:rsidR="004E77B1" w:rsidRDefault="00A92723">
      <w:pPr>
        <w:keepLines/>
        <w:spacing w:before="100" w:after="60"/>
      </w:pPr>
      <w:r>
        <w:rPr>
          <w:b/>
          <w:sz w:val="20"/>
        </w:rPr>
        <w:t xml:space="preserve">Image description: </w:t>
      </w:r>
      <w:r w:rsidR="00DA502F">
        <w:rPr>
          <w:sz w:val="20"/>
        </w:rPr>
        <w:t>Leisa and Emma J</w:t>
      </w:r>
      <w:r>
        <w:rPr>
          <w:sz w:val="20"/>
        </w:rPr>
        <w:t xml:space="preserve"> stand barefoot before black curtains. </w:t>
      </w:r>
      <w:r w:rsidR="00DA502F">
        <w:rPr>
          <w:sz w:val="20"/>
        </w:rPr>
        <w:t>Leisa is</w:t>
      </w:r>
      <w:r>
        <w:rPr>
          <w:sz w:val="20"/>
        </w:rPr>
        <w:t xml:space="preserve"> on the left </w:t>
      </w:r>
      <w:r w:rsidR="00DA502F">
        <w:rPr>
          <w:sz w:val="20"/>
        </w:rPr>
        <w:t xml:space="preserve">and she </w:t>
      </w:r>
      <w:r>
        <w:rPr>
          <w:sz w:val="20"/>
        </w:rPr>
        <w:t>wears a burgundy</w:t>
      </w:r>
      <w:r w:rsidR="00DA502F">
        <w:rPr>
          <w:sz w:val="20"/>
        </w:rPr>
        <w:t xml:space="preserve">, ankle-length </w:t>
      </w:r>
      <w:r>
        <w:rPr>
          <w:sz w:val="20"/>
        </w:rPr>
        <w:t xml:space="preserve">dress; </w:t>
      </w:r>
      <w:r w:rsidR="00DA502F">
        <w:rPr>
          <w:sz w:val="20"/>
        </w:rPr>
        <w:t xml:space="preserve">Emma </w:t>
      </w:r>
      <w:r>
        <w:rPr>
          <w:sz w:val="20"/>
        </w:rPr>
        <w:t>on the right</w:t>
      </w:r>
      <w:r w:rsidR="00DA502F">
        <w:rPr>
          <w:sz w:val="20"/>
        </w:rPr>
        <w:t>,</w:t>
      </w:r>
      <w:r>
        <w:rPr>
          <w:sz w:val="20"/>
        </w:rPr>
        <w:t xml:space="preserve"> wears a blue</w:t>
      </w:r>
      <w:r w:rsidR="00DA502F">
        <w:rPr>
          <w:sz w:val="20"/>
        </w:rPr>
        <w:t xml:space="preserve">, ankle length </w:t>
      </w:r>
      <w:r>
        <w:rPr>
          <w:sz w:val="20"/>
        </w:rPr>
        <w:t>dress.</w:t>
      </w:r>
    </w:p>
    <w:p w14:paraId="3B014F22" w14:textId="77777777" w:rsidR="004E77B1" w:rsidRDefault="00A92723">
      <w:pPr>
        <w:keepNext/>
        <w:pageBreakBefore/>
        <w:jc w:val="center"/>
      </w:pPr>
      <w:r>
        <w:rPr>
          <w:b/>
          <w:bCs/>
          <w:noProof/>
          <w:u w:val="single"/>
        </w:rPr>
        <w:lastRenderedPageBreak/>
        <w:drawing>
          <wp:inline distT="114300" distB="114300" distL="114300" distR="114300" wp14:anchorId="2EAFA25F" wp14:editId="22F4DF0B">
            <wp:extent cx="5731200" cy="4292600"/>
            <wp:effectExtent l="0" t="0" r="0" b="0"/>
            <wp:docPr id="2" name="image12.jpg" descr="A tall, open wooden box stands upright at centre stage between red curtains edged with gold fringe and blue curtains behind." title="EXHIBIT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45A770" w14:textId="77777777" w:rsidR="004E77B1" w:rsidRDefault="00A92723">
      <w:pPr>
        <w:keepLines/>
        <w:spacing w:before="100" w:after="60"/>
      </w:pPr>
      <w:r>
        <w:rPr>
          <w:b/>
          <w:sz w:val="20"/>
        </w:rPr>
        <w:t xml:space="preserve">Image description: </w:t>
      </w:r>
      <w:r>
        <w:rPr>
          <w:sz w:val="20"/>
        </w:rPr>
        <w:t>A tall, open wooden box stands upright at centre stage between red curtains edged with gold fringe and blue curtains behind.</w:t>
      </w:r>
    </w:p>
    <w:p w14:paraId="57355697" w14:textId="77777777" w:rsidR="004E77B1" w:rsidRDefault="00A92723">
      <w:pPr>
        <w:keepNext/>
        <w:pageBreakBefore/>
        <w:jc w:val="center"/>
      </w:pPr>
      <w:r>
        <w:rPr>
          <w:b/>
          <w:bCs/>
          <w:noProof/>
          <w:u w:val="single"/>
        </w:rPr>
        <w:lastRenderedPageBreak/>
        <w:drawing>
          <wp:inline distT="114300" distB="114300" distL="114300" distR="114300" wp14:anchorId="271D7C3E" wp14:editId="313428CC">
            <wp:extent cx="5707363" cy="4343400"/>
            <wp:effectExtent l="0" t="0" r="0" b="0"/>
            <wp:docPr id="3" name="image6.jpg" descr="A large wooden box lies horizontally at centre stage, with smaller boxes and flat wooden panels on either side. Red and blue curtains surround the set." title="EXHIBIT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7"/>
                    <a:srcRect l="4817" t="13047" r="9693"/>
                    <a:stretch>
                      <a:fillRect/>
                    </a:stretch>
                  </pic:blipFill>
                  <pic:spPr>
                    <a:xfrm>
                      <a:off x="0" y="0"/>
                      <a:ext cx="5707363" cy="434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47D611" w14:textId="3B0DF9FA" w:rsidR="004E77B1" w:rsidRDefault="00A92723">
      <w:pPr>
        <w:keepLines/>
        <w:spacing w:before="100" w:after="60"/>
      </w:pPr>
      <w:r>
        <w:rPr>
          <w:b/>
          <w:sz w:val="20"/>
        </w:rPr>
        <w:t xml:space="preserve">Image description: </w:t>
      </w:r>
      <w:r>
        <w:rPr>
          <w:sz w:val="20"/>
        </w:rPr>
        <w:t xml:space="preserve">A large wooden box lies horizontally at centre stage, with smaller boxes and flat wooden panels on either side. </w:t>
      </w:r>
      <w:r w:rsidR="00DA502F">
        <w:rPr>
          <w:sz w:val="20"/>
        </w:rPr>
        <w:t>This box configuration is known as “The Boxing Ring”.</w:t>
      </w:r>
      <w:r w:rsidR="00DA502F">
        <w:rPr>
          <w:sz w:val="20"/>
        </w:rPr>
        <w:br/>
      </w:r>
      <w:r w:rsidR="00DA502F">
        <w:rPr>
          <w:sz w:val="20"/>
        </w:rPr>
        <w:br/>
      </w:r>
      <w:r>
        <w:rPr>
          <w:sz w:val="20"/>
        </w:rPr>
        <w:t>Red and blue curtains surround the set.</w:t>
      </w:r>
    </w:p>
    <w:p w14:paraId="42EC23A4" w14:textId="77777777" w:rsidR="004E77B1" w:rsidRDefault="00A92723">
      <w:pPr>
        <w:keepNext/>
        <w:pageBreakBefore/>
        <w:jc w:val="center"/>
      </w:pPr>
      <w:r>
        <w:rPr>
          <w:noProof/>
        </w:rPr>
        <w:lastRenderedPageBreak/>
        <w:drawing>
          <wp:inline distT="114300" distB="114300" distL="114300" distR="114300" wp14:anchorId="390DDE85" wp14:editId="641E67EF">
            <wp:extent cx="5731200" cy="4292600"/>
            <wp:effectExtent l="0" t="0" r="0" b="0"/>
            <wp:docPr id="10" name="image4.jpg" descr="A single upright wooden box is lit from within on a dark stage, between barely visible red curtains." title="EXHIBIT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201FC5" w14:textId="7A7BFAE5" w:rsidR="004E77B1" w:rsidRDefault="00A92723">
      <w:pPr>
        <w:keepLines/>
        <w:spacing w:before="100" w:after="60"/>
      </w:pPr>
      <w:r>
        <w:rPr>
          <w:b/>
          <w:sz w:val="20"/>
        </w:rPr>
        <w:t xml:space="preserve">Image description: </w:t>
      </w:r>
      <w:r>
        <w:rPr>
          <w:sz w:val="20"/>
        </w:rPr>
        <w:t>A single upright wooden box is lit from within on a dark stage, between barely visible red curtains.</w:t>
      </w:r>
      <w:r w:rsidR="00DA502F">
        <w:rPr>
          <w:sz w:val="20"/>
        </w:rPr>
        <w:t xml:space="preserve"> Leisa and Emma J stand in these boxes and perform various poses. </w:t>
      </w:r>
    </w:p>
    <w:p w14:paraId="036FB691" w14:textId="77777777" w:rsidR="001E3188" w:rsidRDefault="001E3188">
      <w:pPr>
        <w:tabs>
          <w:tab w:val="center" w:pos="4513"/>
          <w:tab w:val="right" w:pos="9026"/>
        </w:tabs>
        <w:spacing w:after="0" w:line="240" w:lineRule="auto"/>
      </w:pPr>
    </w:p>
    <w:p w14:paraId="6FBB7EA9" w14:textId="77777777" w:rsidR="001E3188" w:rsidRDefault="001E3188">
      <w:pPr>
        <w:tabs>
          <w:tab w:val="center" w:pos="4513"/>
          <w:tab w:val="right" w:pos="9026"/>
        </w:tabs>
        <w:spacing w:after="0" w:line="240" w:lineRule="auto"/>
      </w:pPr>
    </w:p>
    <w:p w14:paraId="06F71D1F" w14:textId="77777777" w:rsidR="004E77B1" w:rsidRDefault="00A92723">
      <w:pPr>
        <w:keepNext/>
        <w:pageBreakBefore/>
        <w:jc w:val="center"/>
      </w:pPr>
      <w:r>
        <w:rPr>
          <w:b/>
          <w:bCs/>
          <w:noProof/>
          <w:u w:val="single"/>
        </w:rPr>
        <w:lastRenderedPageBreak/>
        <w:drawing>
          <wp:inline distT="114300" distB="114300" distL="114300" distR="114300" wp14:anchorId="7D8630EF" wp14:editId="20103D5B">
            <wp:extent cx="5731200" cy="4292600"/>
            <wp:effectExtent l="0" t="0" r="0" b="0"/>
            <wp:docPr id="11" name="image7.jpg" descr="A soft, round grey beanbag with a fuzzy grey fabric piece gathered at its centre sits on a pale wooden floor; wooden set boxes are behind it." title="EXHIBIT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24EE53" w14:textId="77777777" w:rsidR="004E77B1" w:rsidRDefault="00A92723">
      <w:pPr>
        <w:keepLines/>
        <w:spacing w:before="100" w:after="60"/>
      </w:pPr>
      <w:r>
        <w:rPr>
          <w:b/>
          <w:sz w:val="20"/>
        </w:rPr>
        <w:t xml:space="preserve">Image description: </w:t>
      </w:r>
      <w:r>
        <w:rPr>
          <w:sz w:val="20"/>
        </w:rPr>
        <w:t>A soft, round grey beanbag with a fuzzy grey fabric piece gathered at its centre sits on a pale wooden floor; wooden set boxes are behind it.</w:t>
      </w:r>
    </w:p>
    <w:p w14:paraId="10D7CB9C" w14:textId="77777777" w:rsidR="004E77B1" w:rsidRDefault="00A92723">
      <w:pPr>
        <w:keepNext/>
        <w:pageBreakBefore/>
        <w:jc w:val="center"/>
      </w:pPr>
      <w:r>
        <w:rPr>
          <w:noProof/>
        </w:rPr>
        <w:lastRenderedPageBreak/>
        <w:drawing>
          <wp:inline distT="0" distB="0" distL="0" distR="0" wp14:anchorId="2A0EA1B4" wp14:editId="0E5E4179">
            <wp:extent cx="4094574" cy="3071157"/>
            <wp:effectExtent l="0" t="0" r="0" b="0"/>
            <wp:docPr id="7" name="image1.jpg" descr="Light wooden boxes are stacked in a house-like shape before black curtains, with two open boxes below, a small box above, angled boxes forming a roof, and a shallow box to the left." title="EXHIBIT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4574" cy="30711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AAD0E6" w14:textId="77777777" w:rsidR="001E3188" w:rsidRPr="00DA502F" w:rsidRDefault="00F9548C">
      <w:r>
        <w:rPr>
          <w:b/>
          <w:bCs/>
        </w:rPr>
        <w:t>Image description:</w:t>
      </w:r>
      <w:r>
        <w:t xml:space="preserve"> </w:t>
      </w:r>
      <w:r w:rsidRPr="00DA502F">
        <w:t>A stack of light wooden boxes is arranged in front of black curtains. The boxes are stacked to resemble the shape of a house, with two large open boxes, a small box at the top, and two angled boxes forming a roof. A shallow rectangular box sits on the floor to the left like a step. The boxes are simple, sturdy, and designed to be moved and rearranged.</w:t>
      </w:r>
    </w:p>
    <w:p w14:paraId="511CEE5B" w14:textId="77777777" w:rsidR="001E3188" w:rsidRDefault="001E3188"/>
    <w:p w14:paraId="5DF0FAFD" w14:textId="77777777" w:rsidR="001E3188" w:rsidRDefault="00F9548C">
      <w:pPr>
        <w:jc w:val="center"/>
      </w:pPr>
      <w:r>
        <w:rPr>
          <w:noProof/>
        </w:rPr>
        <w:drawing>
          <wp:inline distT="0" distB="0" distL="0" distR="0" wp14:anchorId="51027295" wp14:editId="65F29DBC">
            <wp:extent cx="4711015" cy="3723508"/>
            <wp:effectExtent l="0" t="0" r="0" b="0"/>
            <wp:docPr id="8" name="image3.jpg" descr="A handmade latch-hook textile depicts a winding path and bridge between a brown hillside and fields beside a pond, beneath a pale blue sky. A thick multicoloured yarn border frames it." title="EXHIBIT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1015" cy="37235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D9A543" w14:textId="77777777" w:rsidR="001E3188" w:rsidRPr="00DA502F" w:rsidRDefault="00F9548C">
      <w:r>
        <w:rPr>
          <w:b/>
          <w:bCs/>
        </w:rPr>
        <w:t>Image description:</w:t>
      </w:r>
      <w:r>
        <w:t xml:space="preserve"> </w:t>
      </w:r>
      <w:r w:rsidRPr="00DA502F">
        <w:t>A large handmade latch-hook textile artwork depicting a landscape, with a winding path leading across a bridge, a hillside on the left, open fields, a pond, and a wide pale blue sky. The artwork is bordered by a thick multicoloured frame of yarn.</w:t>
      </w:r>
    </w:p>
    <w:sectPr w:rsidR="001E3188" w:rsidRPr="00DA502F">
      <w:footerReference w:type="default" r:id="rId22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32B5B" w14:textId="77777777" w:rsidR="00F9548C" w:rsidRDefault="00F9548C">
      <w:pPr>
        <w:spacing w:after="0" w:line="240" w:lineRule="auto"/>
      </w:pPr>
      <w:r>
        <w:separator/>
      </w:r>
    </w:p>
  </w:endnote>
  <w:endnote w:type="continuationSeparator" w:id="0">
    <w:p w14:paraId="6D047591" w14:textId="77777777" w:rsidR="00F9548C" w:rsidRDefault="00F95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C0A3227-7766-453F-98E3-DC152B649F3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21C1881-D93B-48E5-8EFE-1ADB7A97F32D}"/>
    <w:embedBold r:id="rId3" w:fontKey="{A6A0A1D3-D43F-40D2-A028-F20258E71C1F}"/>
    <w:embedItalic r:id="rId4" w:fontKey="{99718AD5-8AEE-42DA-8A5E-FBE00AB870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D0534B0-9AC8-4A85-ACF2-AB97318581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6D82" w14:textId="77777777" w:rsidR="001E3188" w:rsidRDefault="00F9548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09ABF63D" w14:textId="77777777" w:rsidR="001E3188" w:rsidRDefault="001E318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5D02C" w14:textId="77777777" w:rsidR="00F9548C" w:rsidRDefault="00F9548C">
      <w:pPr>
        <w:spacing w:after="0" w:line="240" w:lineRule="auto"/>
      </w:pPr>
      <w:r>
        <w:separator/>
      </w:r>
    </w:p>
  </w:footnote>
  <w:footnote w:type="continuationSeparator" w:id="0">
    <w:p w14:paraId="2FE7EF95" w14:textId="77777777" w:rsidR="00F9548C" w:rsidRDefault="00F954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964"/>
    <w:multiLevelType w:val="multilevel"/>
    <w:tmpl w:val="1CF68C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87B187E"/>
    <w:multiLevelType w:val="multilevel"/>
    <w:tmpl w:val="82743A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7B233B9"/>
    <w:multiLevelType w:val="multilevel"/>
    <w:tmpl w:val="E5D6FA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DC003D9"/>
    <w:multiLevelType w:val="multilevel"/>
    <w:tmpl w:val="9260ED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78309B4"/>
    <w:multiLevelType w:val="multilevel"/>
    <w:tmpl w:val="BD166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2F5C27E1"/>
    <w:multiLevelType w:val="multilevel"/>
    <w:tmpl w:val="3C6411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34956FE"/>
    <w:multiLevelType w:val="multilevel"/>
    <w:tmpl w:val="C69E20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566351C3"/>
    <w:multiLevelType w:val="multilevel"/>
    <w:tmpl w:val="E6FA8F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5E3F5726"/>
    <w:multiLevelType w:val="multilevel"/>
    <w:tmpl w:val="27D8F3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41B2EB1"/>
    <w:multiLevelType w:val="multilevel"/>
    <w:tmpl w:val="CECC13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657F0B7C"/>
    <w:multiLevelType w:val="multilevel"/>
    <w:tmpl w:val="805A5B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6ACF6851"/>
    <w:multiLevelType w:val="multilevel"/>
    <w:tmpl w:val="6AE418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71E3548D"/>
    <w:multiLevelType w:val="multilevel"/>
    <w:tmpl w:val="B7BA0E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77F25C01"/>
    <w:multiLevelType w:val="multilevel"/>
    <w:tmpl w:val="C2EA08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04791673">
    <w:abstractNumId w:val="6"/>
  </w:num>
  <w:num w:numId="2" w16cid:durableId="1103184177">
    <w:abstractNumId w:val="10"/>
  </w:num>
  <w:num w:numId="3" w16cid:durableId="369964086">
    <w:abstractNumId w:val="4"/>
  </w:num>
  <w:num w:numId="4" w16cid:durableId="1799302295">
    <w:abstractNumId w:val="11"/>
  </w:num>
  <w:num w:numId="5" w16cid:durableId="2122265434">
    <w:abstractNumId w:val="0"/>
  </w:num>
  <w:num w:numId="6" w16cid:durableId="1960530289">
    <w:abstractNumId w:val="7"/>
  </w:num>
  <w:num w:numId="7" w16cid:durableId="453906907">
    <w:abstractNumId w:val="3"/>
  </w:num>
  <w:num w:numId="8" w16cid:durableId="358244096">
    <w:abstractNumId w:val="13"/>
  </w:num>
  <w:num w:numId="9" w16cid:durableId="456291942">
    <w:abstractNumId w:val="5"/>
  </w:num>
  <w:num w:numId="10" w16cid:durableId="647437521">
    <w:abstractNumId w:val="8"/>
  </w:num>
  <w:num w:numId="11" w16cid:durableId="1380934797">
    <w:abstractNumId w:val="12"/>
  </w:num>
  <w:num w:numId="12" w16cid:durableId="1851023740">
    <w:abstractNumId w:val="1"/>
  </w:num>
  <w:num w:numId="13" w16cid:durableId="1555502689">
    <w:abstractNumId w:val="9"/>
  </w:num>
  <w:num w:numId="14" w16cid:durableId="1161115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188"/>
    <w:rsid w:val="001E3188"/>
    <w:rsid w:val="004D213D"/>
    <w:rsid w:val="004E77B1"/>
    <w:rsid w:val="00A1243D"/>
    <w:rsid w:val="00A92723"/>
    <w:rsid w:val="00B00482"/>
    <w:rsid w:val="00C63BF6"/>
    <w:rsid w:val="00DA502F"/>
    <w:rsid w:val="00F9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679634CC"/>
  <w15:docId w15:val="{E062E7B1-66A0-44D9-8EA3-67E0ED1D1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OtkZbV8f/IoIUQQt6ARBVR5B7A==">CgMxLjAyDmguanEzZG45a2Y1ZGhqMg5oLnBzdW5zb3I5YTc2ajIOaC43ODN3Zjgxc2NhM3UyDmgubHg3cXplZmlhazFwMg5oLjVzczh1MDhvZ2tpdDIOaC5qbW9oc2ljeGp6cW84AHIhMUc4SXJVVmZWNFJ5QXExVm9MeTlHSVpIRFNnbW4ycHls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1686</Words>
  <Characters>9612</Characters>
  <Application>Microsoft Office Word</Application>
  <DocSecurity>0</DocSecurity>
  <Lines>80</Lines>
  <Paragraphs>22</Paragraphs>
  <ScaleCrop>false</ScaleCrop>
  <Company/>
  <LinksUpToDate>false</LinksUpToDate>
  <CharactersWithSpaces>11276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Leisa Prowd</dc:creator>
  <cp:lastModifiedBy>Leisa Prowd</cp:lastModifiedBy>
  <cp:revision>3</cp:revision>
  <dcterms:created xsi:type="dcterms:W3CDTF">2026-09-28T09:18:00Z</dcterms:created>
  <dcterms:modified xsi:type="dcterms:W3CDTF">2026-09-28T09:18:00Z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c9f7e211-b9c8-43f2-8bf8-324d05aac922</vt:lpwstr>
  </property>
</Properties>
</file>